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C19F6" w14:textId="6802A606" w:rsidR="00184C3F" w:rsidRPr="003C7845" w:rsidRDefault="0079394A" w:rsidP="003C7845">
      <w:pPr>
        <w:pStyle w:val="Title"/>
        <w:rPr>
          <w:rStyle w:val="Heading2Char"/>
          <w:rFonts w:eastAsiaTheme="minorHAnsi"/>
          <w:color w:val="000000"/>
          <w:sz w:val="44"/>
          <w:szCs w:val="44"/>
        </w:rPr>
      </w:pPr>
      <w:r>
        <w:rPr>
          <w:rStyle w:val="Heading2Char"/>
          <w:rFonts w:eastAsiaTheme="minorHAnsi"/>
          <w:color w:val="000000"/>
          <w:sz w:val="44"/>
          <w:szCs w:val="44"/>
        </w:rPr>
        <w:t xml:space="preserve">Freelance contract brief </w:t>
      </w:r>
    </w:p>
    <w:p w14:paraId="580DAFD7" w14:textId="77777777" w:rsidR="00CF5585" w:rsidRDefault="00CF5585" w:rsidP="003C7845">
      <w:pPr>
        <w:pStyle w:val="Title"/>
        <w:rPr>
          <w:rStyle w:val="Heading2Char"/>
          <w:color w:val="auto"/>
          <w:sz w:val="24"/>
          <w:szCs w:val="24"/>
        </w:rPr>
      </w:pPr>
    </w:p>
    <w:p w14:paraId="624D041B" w14:textId="605C8FA7" w:rsidR="008F3619" w:rsidRPr="00A03E9C" w:rsidRDefault="00670836" w:rsidP="008006E1">
      <w:pPr>
        <w:pStyle w:val="Heading1"/>
        <w:rPr>
          <w:rStyle w:val="Heading2Char"/>
          <w:color w:val="auto"/>
          <w:sz w:val="28"/>
          <w:szCs w:val="28"/>
        </w:rPr>
      </w:pPr>
      <w:r w:rsidRPr="00A03E9C">
        <w:rPr>
          <w:rStyle w:val="Heading2Char"/>
          <w:color w:val="auto"/>
          <w:sz w:val="28"/>
          <w:szCs w:val="28"/>
        </w:rPr>
        <w:t xml:space="preserve">Contract overview </w:t>
      </w:r>
    </w:p>
    <w:p w14:paraId="4BFD7472" w14:textId="48A8294B" w:rsidR="00670836" w:rsidRDefault="00670836" w:rsidP="00624CDE">
      <w:pPr>
        <w:ind w:left="2127" w:hanging="2127"/>
        <w:rPr>
          <w:rStyle w:val="Heading1Char"/>
          <w:sz w:val="20"/>
          <w:szCs w:val="20"/>
        </w:rPr>
      </w:pPr>
      <w:r>
        <w:rPr>
          <w:rStyle w:val="Heading1Char"/>
          <w:sz w:val="20"/>
          <w:szCs w:val="20"/>
        </w:rPr>
        <w:t>Title:</w:t>
      </w:r>
      <w:r>
        <w:rPr>
          <w:rStyle w:val="Heading1Char"/>
          <w:sz w:val="20"/>
          <w:szCs w:val="20"/>
        </w:rPr>
        <w:tab/>
      </w:r>
      <w:r w:rsidRPr="00670836">
        <w:rPr>
          <w:rStyle w:val="Heading1Char"/>
          <w:b w:val="0"/>
          <w:bCs w:val="0"/>
          <w:sz w:val="20"/>
          <w:szCs w:val="20"/>
        </w:rPr>
        <w:t>Horticultural Practitioner</w:t>
      </w:r>
    </w:p>
    <w:p w14:paraId="127C3F97" w14:textId="57166BD0" w:rsidR="00852A6F" w:rsidRPr="00DF4FB8" w:rsidRDefault="00852A6F" w:rsidP="00624CDE">
      <w:pPr>
        <w:ind w:left="2127" w:hanging="2127"/>
        <w:rPr>
          <w:sz w:val="20"/>
          <w:szCs w:val="20"/>
        </w:rPr>
      </w:pPr>
      <w:r w:rsidRPr="00DF4FB8">
        <w:rPr>
          <w:rStyle w:val="Heading1Char"/>
          <w:sz w:val="20"/>
          <w:szCs w:val="20"/>
        </w:rPr>
        <w:t>Contract</w:t>
      </w:r>
      <w:r w:rsidR="00670836">
        <w:rPr>
          <w:rStyle w:val="Heading1Char"/>
          <w:sz w:val="20"/>
          <w:szCs w:val="20"/>
        </w:rPr>
        <w:t xml:space="preserve"> type</w:t>
      </w:r>
      <w:r w:rsidRPr="00DF4FB8">
        <w:rPr>
          <w:rStyle w:val="Heading1Char"/>
          <w:sz w:val="20"/>
          <w:szCs w:val="20"/>
        </w:rPr>
        <w:t>:</w:t>
      </w:r>
      <w:r w:rsidRPr="00DF4FB8">
        <w:rPr>
          <w:rStyle w:val="Heading1Char"/>
          <w:sz w:val="20"/>
          <w:szCs w:val="20"/>
        </w:rPr>
        <w:tab/>
      </w:r>
      <w:r w:rsidRPr="00DF4FB8">
        <w:rPr>
          <w:rStyle w:val="Heading1Char"/>
          <w:b w:val="0"/>
          <w:sz w:val="20"/>
          <w:szCs w:val="20"/>
        </w:rPr>
        <w:t>Freelance</w:t>
      </w:r>
      <w:r w:rsidRPr="00DF4FB8">
        <w:rPr>
          <w:rStyle w:val="Heading1Char"/>
          <w:sz w:val="20"/>
          <w:szCs w:val="20"/>
        </w:rPr>
        <w:t xml:space="preserve"> </w:t>
      </w:r>
      <w:r w:rsidR="0079394A" w:rsidRPr="00DF4FB8">
        <w:rPr>
          <w:sz w:val="20"/>
          <w:szCs w:val="20"/>
        </w:rPr>
        <w:t xml:space="preserve">6-month period </w:t>
      </w:r>
      <w:r w:rsidR="0079394A">
        <w:rPr>
          <w:sz w:val="20"/>
          <w:szCs w:val="20"/>
        </w:rPr>
        <w:t>(</w:t>
      </w:r>
      <w:r w:rsidRPr="00DF4FB8">
        <w:rPr>
          <w:sz w:val="20"/>
          <w:szCs w:val="20"/>
        </w:rPr>
        <w:t>with option to extend</w:t>
      </w:r>
      <w:r w:rsidR="0079394A">
        <w:rPr>
          <w:sz w:val="20"/>
          <w:szCs w:val="20"/>
        </w:rPr>
        <w:t>)</w:t>
      </w:r>
    </w:p>
    <w:p w14:paraId="78435F9F" w14:textId="552133A1" w:rsidR="008F3619" w:rsidRPr="00DF4FB8" w:rsidRDefault="0079394A" w:rsidP="008F3619">
      <w:pPr>
        <w:rPr>
          <w:sz w:val="20"/>
          <w:szCs w:val="20"/>
        </w:rPr>
      </w:pPr>
      <w:r>
        <w:rPr>
          <w:b/>
          <w:bCs/>
          <w:sz w:val="20"/>
          <w:szCs w:val="20"/>
        </w:rPr>
        <w:t>Contract output</w:t>
      </w:r>
      <w:r w:rsidR="008F3619" w:rsidRPr="008A5F94">
        <w:rPr>
          <w:b/>
          <w:bCs/>
          <w:sz w:val="20"/>
          <w:szCs w:val="20"/>
        </w:rPr>
        <w:t>:</w:t>
      </w:r>
      <w:r w:rsidR="008F3619" w:rsidRPr="00DF4FB8">
        <w:rPr>
          <w:sz w:val="20"/>
          <w:szCs w:val="20"/>
        </w:rPr>
        <w:tab/>
      </w:r>
      <w:r>
        <w:rPr>
          <w:sz w:val="20"/>
          <w:szCs w:val="20"/>
        </w:rPr>
        <w:t xml:space="preserve">Expected </w:t>
      </w:r>
      <w:r w:rsidR="008F3619" w:rsidRPr="00DF4FB8">
        <w:rPr>
          <w:sz w:val="20"/>
          <w:szCs w:val="20"/>
        </w:rPr>
        <w:t>1.5/2 days per week</w:t>
      </w:r>
      <w:r>
        <w:rPr>
          <w:sz w:val="20"/>
          <w:szCs w:val="20"/>
        </w:rPr>
        <w:t xml:space="preserve"> over 6 months</w:t>
      </w:r>
    </w:p>
    <w:p w14:paraId="0758A45B" w14:textId="6C44297F" w:rsidR="005C3984" w:rsidRDefault="005C3984" w:rsidP="005C3984">
      <w:pPr>
        <w:ind w:left="2127" w:hanging="2127"/>
        <w:rPr>
          <w:rStyle w:val="Heading1Char"/>
          <w:b w:val="0"/>
          <w:sz w:val="20"/>
          <w:szCs w:val="20"/>
        </w:rPr>
      </w:pPr>
      <w:r w:rsidRPr="00DF4FB8">
        <w:rPr>
          <w:rStyle w:val="Heading1Char"/>
          <w:sz w:val="20"/>
          <w:szCs w:val="20"/>
        </w:rPr>
        <w:t xml:space="preserve">Location: </w:t>
      </w:r>
      <w:r w:rsidRPr="00DF4FB8">
        <w:rPr>
          <w:rStyle w:val="Heading1Char"/>
          <w:sz w:val="20"/>
          <w:szCs w:val="20"/>
        </w:rPr>
        <w:tab/>
      </w:r>
      <w:r w:rsidR="003C7845">
        <w:rPr>
          <w:rStyle w:val="Heading1Char"/>
          <w:sz w:val="20"/>
          <w:szCs w:val="20"/>
        </w:rPr>
        <w:t xml:space="preserve"> </w:t>
      </w:r>
      <w:r>
        <w:rPr>
          <w:rStyle w:val="Heading1Char"/>
          <w:b w:val="0"/>
          <w:sz w:val="20"/>
          <w:szCs w:val="20"/>
        </w:rPr>
        <w:t xml:space="preserve">East Lothian Community Hospital </w:t>
      </w:r>
    </w:p>
    <w:p w14:paraId="6ECFDBE4" w14:textId="0AFE27D5" w:rsidR="00BA1AB2" w:rsidRPr="00C0123E" w:rsidRDefault="005C3984" w:rsidP="00A31C41">
      <w:pPr>
        <w:rPr>
          <w:color w:val="auto"/>
          <w:sz w:val="20"/>
          <w:szCs w:val="20"/>
        </w:rPr>
      </w:pPr>
      <w:r>
        <w:rPr>
          <w:rStyle w:val="Heading1Char"/>
          <w:sz w:val="20"/>
          <w:szCs w:val="20"/>
        </w:rPr>
        <w:t>Key deadlines</w:t>
      </w:r>
      <w:r w:rsidR="00624CDE" w:rsidRPr="00DF4FB8">
        <w:rPr>
          <w:rStyle w:val="Heading2Char"/>
          <w:sz w:val="20"/>
          <w:szCs w:val="20"/>
        </w:rPr>
        <w:t>:</w:t>
      </w:r>
      <w:r w:rsidR="00624CDE" w:rsidRPr="00DF4FB8">
        <w:rPr>
          <w:sz w:val="20"/>
          <w:szCs w:val="20"/>
        </w:rPr>
        <w:tab/>
      </w:r>
      <w:r w:rsidR="00D06A63" w:rsidRPr="00C0123E">
        <w:rPr>
          <w:color w:val="auto"/>
          <w:sz w:val="20"/>
          <w:szCs w:val="20"/>
        </w:rPr>
        <w:t xml:space="preserve">Deadline for submissions </w:t>
      </w:r>
      <w:r w:rsidR="00C0123E" w:rsidRPr="00C0123E">
        <w:rPr>
          <w:color w:val="auto"/>
          <w:sz w:val="20"/>
          <w:szCs w:val="20"/>
        </w:rPr>
        <w:t xml:space="preserve">5pm Monday </w:t>
      </w:r>
      <w:r w:rsidR="00B81A44">
        <w:rPr>
          <w:color w:val="auto"/>
          <w:sz w:val="20"/>
          <w:szCs w:val="20"/>
        </w:rPr>
        <w:t>1st</w:t>
      </w:r>
      <w:r w:rsidR="00C0123E" w:rsidRPr="00C0123E">
        <w:rPr>
          <w:color w:val="auto"/>
          <w:sz w:val="20"/>
          <w:szCs w:val="20"/>
        </w:rPr>
        <w:t xml:space="preserve"> </w:t>
      </w:r>
      <w:r w:rsidR="00B81A44">
        <w:rPr>
          <w:color w:val="auto"/>
          <w:sz w:val="20"/>
          <w:szCs w:val="20"/>
        </w:rPr>
        <w:t>June</w:t>
      </w:r>
      <w:r w:rsidR="00C0123E" w:rsidRPr="00C0123E">
        <w:rPr>
          <w:color w:val="auto"/>
          <w:sz w:val="20"/>
          <w:szCs w:val="20"/>
        </w:rPr>
        <w:tab/>
      </w:r>
    </w:p>
    <w:p w14:paraId="0BB0F4E3" w14:textId="0C3269C5" w:rsidR="00A31C41" w:rsidRPr="00C0123E" w:rsidRDefault="00BA1AB2" w:rsidP="00A31C41">
      <w:pPr>
        <w:rPr>
          <w:color w:val="auto"/>
          <w:sz w:val="20"/>
          <w:szCs w:val="20"/>
        </w:rPr>
      </w:pPr>
      <w:r w:rsidRPr="00C0123E">
        <w:rPr>
          <w:color w:val="auto"/>
          <w:sz w:val="20"/>
          <w:szCs w:val="20"/>
        </w:rPr>
        <w:tab/>
      </w:r>
      <w:r w:rsidRPr="00C0123E">
        <w:rPr>
          <w:color w:val="auto"/>
          <w:sz w:val="20"/>
          <w:szCs w:val="20"/>
        </w:rPr>
        <w:tab/>
      </w:r>
      <w:r w:rsidRPr="00C0123E">
        <w:rPr>
          <w:color w:val="auto"/>
          <w:sz w:val="20"/>
          <w:szCs w:val="20"/>
        </w:rPr>
        <w:tab/>
        <w:t xml:space="preserve">Interviews </w:t>
      </w:r>
      <w:r w:rsidR="00B81A44">
        <w:rPr>
          <w:color w:val="auto"/>
          <w:sz w:val="20"/>
          <w:szCs w:val="20"/>
        </w:rPr>
        <w:t xml:space="preserve">week commencing </w:t>
      </w:r>
      <w:r w:rsidR="00C0123E" w:rsidRPr="00C0123E">
        <w:rPr>
          <w:color w:val="auto"/>
          <w:sz w:val="20"/>
          <w:szCs w:val="20"/>
        </w:rPr>
        <w:t>2</w:t>
      </w:r>
      <w:r w:rsidR="00B81A44">
        <w:rPr>
          <w:color w:val="auto"/>
          <w:sz w:val="20"/>
          <w:szCs w:val="20"/>
        </w:rPr>
        <w:t>2</w:t>
      </w:r>
      <w:r w:rsidR="00B81A44" w:rsidRPr="00B81A44">
        <w:rPr>
          <w:color w:val="auto"/>
          <w:sz w:val="20"/>
          <w:szCs w:val="20"/>
          <w:vertAlign w:val="superscript"/>
        </w:rPr>
        <w:t>nd</w:t>
      </w:r>
      <w:r w:rsidR="00B81A44">
        <w:rPr>
          <w:color w:val="auto"/>
          <w:sz w:val="20"/>
          <w:szCs w:val="20"/>
        </w:rPr>
        <w:t xml:space="preserve"> June</w:t>
      </w:r>
      <w:r w:rsidR="00C0123E" w:rsidRPr="00C0123E">
        <w:rPr>
          <w:color w:val="auto"/>
          <w:sz w:val="20"/>
          <w:szCs w:val="20"/>
        </w:rPr>
        <w:t xml:space="preserve"> 2026</w:t>
      </w:r>
    </w:p>
    <w:p w14:paraId="3209BA67" w14:textId="5F92CE4A" w:rsidR="00624CDE" w:rsidRPr="00C0123E" w:rsidRDefault="00A31C41" w:rsidP="00A31C41">
      <w:pPr>
        <w:ind w:left="1440" w:firstLine="720"/>
        <w:rPr>
          <w:color w:val="auto"/>
          <w:sz w:val="20"/>
          <w:szCs w:val="20"/>
        </w:rPr>
      </w:pPr>
      <w:r w:rsidRPr="00C0123E">
        <w:rPr>
          <w:color w:val="auto"/>
          <w:sz w:val="20"/>
          <w:szCs w:val="20"/>
        </w:rPr>
        <w:t>Contract</w:t>
      </w:r>
      <w:r w:rsidR="00852A6F" w:rsidRPr="00C0123E">
        <w:rPr>
          <w:color w:val="auto"/>
          <w:sz w:val="20"/>
          <w:szCs w:val="20"/>
        </w:rPr>
        <w:t xml:space="preserve"> start</w:t>
      </w:r>
      <w:r w:rsidR="00C0123E" w:rsidRPr="00C0123E">
        <w:rPr>
          <w:color w:val="auto"/>
          <w:sz w:val="20"/>
          <w:szCs w:val="20"/>
        </w:rPr>
        <w:t>:</w:t>
      </w:r>
      <w:r w:rsidR="00852A6F" w:rsidRPr="00C0123E">
        <w:rPr>
          <w:color w:val="auto"/>
          <w:sz w:val="20"/>
          <w:szCs w:val="20"/>
        </w:rPr>
        <w:t xml:space="preserve"> </w:t>
      </w:r>
      <w:r w:rsidR="00B81A44">
        <w:rPr>
          <w:color w:val="auto"/>
          <w:sz w:val="20"/>
          <w:szCs w:val="20"/>
        </w:rPr>
        <w:t>3</w:t>
      </w:r>
      <w:r w:rsidR="00B81A44" w:rsidRPr="00B81A44">
        <w:rPr>
          <w:color w:val="auto"/>
          <w:sz w:val="20"/>
          <w:szCs w:val="20"/>
          <w:vertAlign w:val="superscript"/>
        </w:rPr>
        <w:t>rd</w:t>
      </w:r>
      <w:r w:rsidR="00B81A44">
        <w:rPr>
          <w:color w:val="auto"/>
          <w:sz w:val="20"/>
          <w:szCs w:val="20"/>
        </w:rPr>
        <w:t xml:space="preserve"> August</w:t>
      </w:r>
      <w:r w:rsidR="0079394A" w:rsidRPr="00C0123E">
        <w:rPr>
          <w:color w:val="auto"/>
          <w:sz w:val="20"/>
          <w:szCs w:val="20"/>
        </w:rPr>
        <w:t xml:space="preserve"> 2026</w:t>
      </w:r>
    </w:p>
    <w:p w14:paraId="21FF8AB9" w14:textId="77777777" w:rsidR="008F3619" w:rsidRPr="00DF4FB8" w:rsidRDefault="008F3619" w:rsidP="008F3619">
      <w:pPr>
        <w:rPr>
          <w:sz w:val="20"/>
          <w:szCs w:val="20"/>
        </w:rPr>
      </w:pPr>
    </w:p>
    <w:p w14:paraId="7C5D9C40" w14:textId="238D11CF" w:rsidR="00624CDE" w:rsidRPr="00A03E9C" w:rsidRDefault="00670836" w:rsidP="00371166">
      <w:pPr>
        <w:pStyle w:val="Heading1"/>
        <w:rPr>
          <w:sz w:val="28"/>
          <w:szCs w:val="28"/>
        </w:rPr>
      </w:pPr>
      <w:r w:rsidRPr="00A03E9C">
        <w:rPr>
          <w:sz w:val="28"/>
          <w:szCs w:val="28"/>
        </w:rPr>
        <w:t xml:space="preserve">1. </w:t>
      </w:r>
      <w:r w:rsidR="00624CDE" w:rsidRPr="00A03E9C">
        <w:rPr>
          <w:sz w:val="28"/>
          <w:szCs w:val="28"/>
        </w:rPr>
        <w:t>Introduction</w:t>
      </w:r>
    </w:p>
    <w:p w14:paraId="0BC5B148" w14:textId="1C088B30" w:rsidR="00624CDE" w:rsidRPr="00DF4FB8" w:rsidRDefault="00624CDE" w:rsidP="00371166">
      <w:pPr>
        <w:pStyle w:val="Heading2"/>
        <w:rPr>
          <w:sz w:val="20"/>
          <w:szCs w:val="20"/>
        </w:rPr>
      </w:pPr>
      <w:r w:rsidRPr="00DF4FB8">
        <w:rPr>
          <w:sz w:val="20"/>
          <w:szCs w:val="20"/>
        </w:rPr>
        <w:t xml:space="preserve">About </w:t>
      </w:r>
      <w:r w:rsidR="00371166" w:rsidRPr="00DF4FB8">
        <w:rPr>
          <w:sz w:val="20"/>
          <w:szCs w:val="20"/>
        </w:rPr>
        <w:t xml:space="preserve">NHS Lothian Charity </w:t>
      </w:r>
    </w:p>
    <w:p w14:paraId="6D6528C0" w14:textId="04047027" w:rsidR="003C7845" w:rsidRPr="00DF4FB8" w:rsidRDefault="003C7845" w:rsidP="003C7845">
      <w:pPr>
        <w:rPr>
          <w:sz w:val="20"/>
          <w:szCs w:val="20"/>
        </w:rPr>
      </w:pPr>
      <w:r w:rsidRPr="00DF4FB8">
        <w:rPr>
          <w:sz w:val="20"/>
          <w:szCs w:val="20"/>
        </w:rPr>
        <w:t>From the everyday to the transformational, we support NHS Lothian to excel for all its communities; whether that’s patients, their families, staff or communities. From prevention and early intervention to treatment and recovery, from birth to end of life care, we provide support throughout the full healthcare journey and across all health conditions. By enhancing experiences and environments for patients and staff, investing in research and innovation, and helping to progress better health outcomes for all our communities, we play a key role in improving physical and mental health and wellbeing for everyone.</w:t>
      </w:r>
      <w:r>
        <w:rPr>
          <w:sz w:val="20"/>
          <w:szCs w:val="20"/>
        </w:rPr>
        <w:t xml:space="preserve"> </w:t>
      </w:r>
      <w:r w:rsidRPr="00DF4FB8">
        <w:rPr>
          <w:sz w:val="20"/>
          <w:szCs w:val="20"/>
        </w:rPr>
        <w:t xml:space="preserve">As an independent but integral part of NHS Lothian, we </w:t>
      </w:r>
      <w:proofErr w:type="gramStart"/>
      <w:r w:rsidRPr="00DF4FB8">
        <w:rPr>
          <w:sz w:val="20"/>
          <w:szCs w:val="20"/>
        </w:rPr>
        <w:t>are able to</w:t>
      </w:r>
      <w:proofErr w:type="gramEnd"/>
      <w:r w:rsidRPr="00DF4FB8">
        <w:rPr>
          <w:sz w:val="20"/>
          <w:szCs w:val="20"/>
        </w:rPr>
        <w:t xml:space="preserve"> tap in directly to what support is needed to make the biggest difference.</w:t>
      </w:r>
    </w:p>
    <w:p w14:paraId="016D7B88" w14:textId="77777777" w:rsidR="005C3984" w:rsidRDefault="005C3984" w:rsidP="005C3984">
      <w:pPr>
        <w:pStyle w:val="Heading2"/>
        <w:rPr>
          <w:rFonts w:eastAsiaTheme="minorHAnsi"/>
          <w:color w:val="2E2C2C" w:themeColor="text2"/>
          <w:sz w:val="20"/>
          <w:szCs w:val="20"/>
        </w:rPr>
      </w:pPr>
    </w:p>
    <w:p w14:paraId="4A22C08D" w14:textId="31345184" w:rsidR="005C3984" w:rsidRPr="008A5F94" w:rsidRDefault="005C3984" w:rsidP="005C3984">
      <w:pPr>
        <w:pStyle w:val="Heading2"/>
        <w:rPr>
          <w:sz w:val="20"/>
          <w:szCs w:val="20"/>
        </w:rPr>
      </w:pPr>
      <w:r w:rsidRPr="008A5F94">
        <w:rPr>
          <w:sz w:val="20"/>
          <w:szCs w:val="20"/>
        </w:rPr>
        <w:t>About The Green Health Programme</w:t>
      </w:r>
    </w:p>
    <w:p w14:paraId="0798A358" w14:textId="77777777" w:rsidR="003C7845" w:rsidRPr="00DF4FB8" w:rsidRDefault="003C7845" w:rsidP="003C7845">
      <w:pPr>
        <w:rPr>
          <w:color w:val="auto"/>
          <w:sz w:val="20"/>
          <w:szCs w:val="20"/>
        </w:rPr>
      </w:pPr>
      <w:r w:rsidRPr="00DF4FB8">
        <w:rPr>
          <w:color w:val="auto"/>
          <w:sz w:val="20"/>
          <w:szCs w:val="20"/>
        </w:rPr>
        <w:t xml:space="preserve">The NHS outdoor estate is </w:t>
      </w:r>
      <w:proofErr w:type="gramStart"/>
      <w:r w:rsidRPr="00DF4FB8">
        <w:rPr>
          <w:color w:val="auto"/>
          <w:sz w:val="20"/>
          <w:szCs w:val="20"/>
        </w:rPr>
        <w:t>a valuable asset</w:t>
      </w:r>
      <w:proofErr w:type="gramEnd"/>
      <w:r w:rsidRPr="00DF4FB8">
        <w:rPr>
          <w:color w:val="auto"/>
          <w:sz w:val="20"/>
          <w:szCs w:val="20"/>
        </w:rPr>
        <w:t>. If planned and managed well, it can make a significant contribution to the physical and mental health and wellbeing of our staff, patients, visitors and local communities. It is also a key asset in our response to the climate emergency. Our Green Health programme</w:t>
      </w:r>
      <w:r w:rsidRPr="00DF4FB8" w:rsidDel="00530AFC">
        <w:rPr>
          <w:color w:val="auto"/>
          <w:sz w:val="20"/>
          <w:szCs w:val="20"/>
        </w:rPr>
        <w:t xml:space="preserve"> </w:t>
      </w:r>
      <w:r w:rsidRPr="00DF4FB8">
        <w:rPr>
          <w:color w:val="auto"/>
          <w:sz w:val="20"/>
          <w:szCs w:val="20"/>
        </w:rPr>
        <w:t xml:space="preserve">works with staff and partners across a wide range of sites to unlock this potential, find out more: </w:t>
      </w:r>
      <w:hyperlink r:id="rId10" w:history="1">
        <w:r w:rsidRPr="00DF4FB8">
          <w:rPr>
            <w:rStyle w:val="Hyperlink"/>
            <w:color w:val="auto"/>
            <w:sz w:val="20"/>
            <w:szCs w:val="20"/>
          </w:rPr>
          <w:t>https://greenhealth.nhslothiancharity.org/</w:t>
        </w:r>
      </w:hyperlink>
      <w:r w:rsidRPr="00DF4FB8">
        <w:rPr>
          <w:color w:val="auto"/>
          <w:sz w:val="20"/>
          <w:szCs w:val="20"/>
        </w:rPr>
        <w:t xml:space="preserve"> </w:t>
      </w:r>
    </w:p>
    <w:p w14:paraId="05BF1AC0" w14:textId="77777777" w:rsidR="003C7845" w:rsidRPr="00DF4FB8" w:rsidRDefault="003C7845" w:rsidP="003C7845">
      <w:pPr>
        <w:rPr>
          <w:sz w:val="20"/>
          <w:szCs w:val="20"/>
        </w:rPr>
      </w:pPr>
    </w:p>
    <w:p w14:paraId="6C8A9B71" w14:textId="15E52660" w:rsidR="00DF4FB8" w:rsidRPr="00670836" w:rsidRDefault="005C3984" w:rsidP="00670836">
      <w:pPr>
        <w:pStyle w:val="Heading2"/>
        <w:rPr>
          <w:sz w:val="20"/>
          <w:szCs w:val="20"/>
        </w:rPr>
      </w:pPr>
      <w:r w:rsidRPr="00670836">
        <w:rPr>
          <w:sz w:val="20"/>
          <w:szCs w:val="20"/>
        </w:rPr>
        <w:t>The Role of the Horticultural Practitioner</w:t>
      </w:r>
    </w:p>
    <w:p w14:paraId="55F2E990" w14:textId="77777777" w:rsidR="00911BE4" w:rsidRDefault="005C3984">
      <w:pPr>
        <w:rPr>
          <w:sz w:val="20"/>
          <w:szCs w:val="20"/>
        </w:rPr>
      </w:pPr>
      <w:r w:rsidRPr="005C3984">
        <w:rPr>
          <w:sz w:val="20"/>
          <w:szCs w:val="20"/>
        </w:rPr>
        <w:t xml:space="preserve">The Practitioner will serve as a specialist for the maintenance and engagement of the </w:t>
      </w:r>
      <w:r w:rsidR="003D741C">
        <w:rPr>
          <w:sz w:val="20"/>
          <w:szCs w:val="20"/>
        </w:rPr>
        <w:t xml:space="preserve">newly built </w:t>
      </w:r>
      <w:r w:rsidRPr="005C3984">
        <w:rPr>
          <w:sz w:val="20"/>
          <w:szCs w:val="20"/>
        </w:rPr>
        <w:t>Ward 1 and Ward 2 gardens at East Lothian Community Hospital (ELCH). Key responsibilities include</w:t>
      </w:r>
      <w:r w:rsidR="00911BE4">
        <w:rPr>
          <w:sz w:val="20"/>
          <w:szCs w:val="20"/>
        </w:rPr>
        <w:t>:</w:t>
      </w:r>
    </w:p>
    <w:p w14:paraId="3CAC2512" w14:textId="2C080F1F" w:rsidR="00911BE4" w:rsidRPr="00911BE4" w:rsidRDefault="00911BE4" w:rsidP="00911BE4">
      <w:pPr>
        <w:pStyle w:val="ListParagraph"/>
        <w:numPr>
          <w:ilvl w:val="0"/>
          <w:numId w:val="36"/>
        </w:numPr>
        <w:rPr>
          <w:rFonts w:ascii="Poppins" w:hAnsi="Poppins" w:cs="Poppins"/>
          <w:color w:val="2E2C2C" w:themeColor="text2"/>
          <w:sz w:val="20"/>
          <w:szCs w:val="20"/>
          <w:lang w:eastAsia="en-GB"/>
        </w:rPr>
      </w:pPr>
      <w:r>
        <w:rPr>
          <w:rFonts w:ascii="Poppins" w:hAnsi="Poppins" w:cs="Poppins"/>
          <w:color w:val="2E2C2C" w:themeColor="text2"/>
          <w:sz w:val="20"/>
          <w:szCs w:val="20"/>
          <w:lang w:eastAsia="en-GB"/>
        </w:rPr>
        <w:t>D</w:t>
      </w:r>
      <w:r w:rsidR="005C3984" w:rsidRPr="00911BE4">
        <w:rPr>
          <w:rFonts w:ascii="Poppins" w:hAnsi="Poppins" w:cs="Poppins"/>
          <w:color w:val="2E2C2C" w:themeColor="text2"/>
          <w:sz w:val="20"/>
          <w:szCs w:val="20"/>
          <w:lang w:eastAsia="en-GB"/>
        </w:rPr>
        <w:t xml:space="preserve">esigning and delivering activities for patients, </w:t>
      </w:r>
      <w:r w:rsidR="00670836" w:rsidRPr="00911BE4">
        <w:rPr>
          <w:rFonts w:ascii="Poppins" w:hAnsi="Poppins" w:cs="Poppins"/>
          <w:color w:val="2E2C2C" w:themeColor="text2"/>
          <w:sz w:val="20"/>
          <w:szCs w:val="20"/>
          <w:lang w:eastAsia="en-GB"/>
        </w:rPr>
        <w:t xml:space="preserve">visitors and </w:t>
      </w:r>
      <w:r w:rsidR="005C3984" w:rsidRPr="00911BE4">
        <w:rPr>
          <w:rFonts w:ascii="Poppins" w:hAnsi="Poppins" w:cs="Poppins"/>
          <w:color w:val="2E2C2C" w:themeColor="text2"/>
          <w:sz w:val="20"/>
          <w:szCs w:val="20"/>
          <w:lang w:eastAsia="en-GB"/>
        </w:rPr>
        <w:t>staff to support rehabilitation and wellbeing.</w:t>
      </w:r>
      <w:r w:rsidR="00EC71F4" w:rsidRPr="00911BE4">
        <w:rPr>
          <w:rFonts w:ascii="Poppins" w:hAnsi="Poppins" w:cs="Poppins"/>
          <w:color w:val="2E2C2C" w:themeColor="text2"/>
          <w:sz w:val="20"/>
          <w:szCs w:val="20"/>
          <w:lang w:eastAsia="en-GB"/>
        </w:rPr>
        <w:t xml:space="preserve"> </w:t>
      </w:r>
    </w:p>
    <w:p w14:paraId="289B2960" w14:textId="02104CE3" w:rsidR="00911BE4" w:rsidRPr="00911BE4" w:rsidRDefault="005C3984" w:rsidP="00911BE4">
      <w:pPr>
        <w:pStyle w:val="ListParagraph"/>
        <w:numPr>
          <w:ilvl w:val="0"/>
          <w:numId w:val="36"/>
        </w:numPr>
        <w:rPr>
          <w:rFonts w:ascii="Poppins" w:hAnsi="Poppins" w:cs="Poppins"/>
          <w:color w:val="2E2C2C" w:themeColor="text2"/>
          <w:sz w:val="20"/>
          <w:szCs w:val="20"/>
          <w:lang w:eastAsia="en-GB"/>
        </w:rPr>
      </w:pPr>
      <w:r w:rsidRPr="00911BE4">
        <w:rPr>
          <w:rFonts w:ascii="Poppins" w:hAnsi="Poppins" w:cs="Poppins"/>
          <w:color w:val="2E2C2C" w:themeColor="text2"/>
          <w:sz w:val="20"/>
          <w:szCs w:val="20"/>
          <w:lang w:eastAsia="en-GB"/>
        </w:rPr>
        <w:t>Working with clinical staff to integrate horticultural activities into patient care plans.</w:t>
      </w:r>
    </w:p>
    <w:p w14:paraId="291E6D16" w14:textId="68B5FC41" w:rsidR="005C3984" w:rsidRPr="00911BE4" w:rsidRDefault="005C3984" w:rsidP="00911BE4">
      <w:pPr>
        <w:pStyle w:val="ListParagraph"/>
        <w:numPr>
          <w:ilvl w:val="0"/>
          <w:numId w:val="36"/>
        </w:numPr>
        <w:rPr>
          <w:rFonts w:ascii="Poppins" w:hAnsi="Poppins" w:cs="Poppins"/>
          <w:color w:val="2E2C2C" w:themeColor="text2"/>
          <w:sz w:val="20"/>
          <w:szCs w:val="20"/>
          <w:lang w:eastAsia="en-GB"/>
        </w:rPr>
      </w:pPr>
      <w:r w:rsidRPr="00911BE4">
        <w:rPr>
          <w:rFonts w:ascii="Poppins" w:hAnsi="Poppins" w:cs="Poppins"/>
          <w:color w:val="2E2C2C" w:themeColor="text2"/>
          <w:sz w:val="20"/>
          <w:szCs w:val="20"/>
          <w:lang w:eastAsia="en-GB"/>
        </w:rPr>
        <w:t>Building relationships with NHS volunteers and facilities management (GTFM)</w:t>
      </w:r>
      <w:r w:rsidR="00EC71F4" w:rsidRPr="00911BE4">
        <w:rPr>
          <w:rFonts w:ascii="Poppins" w:hAnsi="Poppins" w:cs="Poppins"/>
          <w:color w:val="2E2C2C" w:themeColor="text2"/>
          <w:sz w:val="20"/>
          <w:szCs w:val="20"/>
          <w:lang w:eastAsia="en-GB"/>
        </w:rPr>
        <w:t xml:space="preserve"> and d</w:t>
      </w:r>
      <w:r w:rsidRPr="00911BE4">
        <w:rPr>
          <w:rFonts w:ascii="Poppins" w:hAnsi="Poppins" w:cs="Poppins"/>
          <w:color w:val="2E2C2C" w:themeColor="text2"/>
          <w:sz w:val="20"/>
          <w:szCs w:val="20"/>
          <w:lang w:eastAsia="en-GB"/>
        </w:rPr>
        <w:t>emonstrating biodiversity-focused greenspace management to estates and facilities colleagues.</w:t>
      </w:r>
    </w:p>
    <w:p w14:paraId="565FE2F1" w14:textId="25642277" w:rsidR="008F3619" w:rsidRPr="00A03E9C" w:rsidRDefault="00911BE4" w:rsidP="00670836">
      <w:pPr>
        <w:pStyle w:val="Heading1"/>
        <w:rPr>
          <w:sz w:val="28"/>
          <w:szCs w:val="28"/>
        </w:rPr>
      </w:pPr>
      <w:r w:rsidRPr="00A03E9C">
        <w:rPr>
          <w:sz w:val="28"/>
          <w:szCs w:val="28"/>
        </w:rPr>
        <w:lastRenderedPageBreak/>
        <w:t>2</w:t>
      </w:r>
      <w:r w:rsidR="00670836" w:rsidRPr="00A03E9C">
        <w:rPr>
          <w:sz w:val="28"/>
          <w:szCs w:val="28"/>
        </w:rPr>
        <w:t xml:space="preserve">. Project Background: East Lothian Community </w:t>
      </w:r>
      <w:proofErr w:type="gramStart"/>
      <w:r w:rsidR="00670836" w:rsidRPr="00A03E9C">
        <w:rPr>
          <w:sz w:val="28"/>
          <w:szCs w:val="28"/>
        </w:rPr>
        <w:t xml:space="preserve">Hospital </w:t>
      </w:r>
      <w:r w:rsidR="003D741C" w:rsidRPr="00A03E9C">
        <w:rPr>
          <w:sz w:val="28"/>
          <w:szCs w:val="28"/>
        </w:rPr>
        <w:t xml:space="preserve"> Therapeutic</w:t>
      </w:r>
      <w:proofErr w:type="gramEnd"/>
      <w:r w:rsidR="003D741C" w:rsidRPr="00A03E9C">
        <w:rPr>
          <w:sz w:val="28"/>
          <w:szCs w:val="28"/>
        </w:rPr>
        <w:t xml:space="preserve"> Gardens </w:t>
      </w:r>
    </w:p>
    <w:p w14:paraId="3BE31243" w14:textId="6BDFD66F" w:rsidR="003D741C" w:rsidRDefault="008F3619" w:rsidP="00EC71F4">
      <w:pPr>
        <w:rPr>
          <w:sz w:val="20"/>
          <w:szCs w:val="20"/>
        </w:rPr>
      </w:pPr>
      <w:r w:rsidRPr="00DF4FB8">
        <w:rPr>
          <w:sz w:val="20"/>
          <w:szCs w:val="20"/>
        </w:rPr>
        <w:t xml:space="preserve">The East Lothian Community Hospital is a relatively </w:t>
      </w:r>
      <w:proofErr w:type="gramStart"/>
      <w:r w:rsidRPr="00DF4FB8">
        <w:rPr>
          <w:sz w:val="20"/>
          <w:szCs w:val="20"/>
        </w:rPr>
        <w:t>newly-built</w:t>
      </w:r>
      <w:proofErr w:type="gramEnd"/>
      <w:r w:rsidRPr="00DF4FB8">
        <w:rPr>
          <w:sz w:val="20"/>
          <w:szCs w:val="20"/>
        </w:rPr>
        <w:t xml:space="preserve"> hospital based in the grounds of the former </w:t>
      </w:r>
      <w:proofErr w:type="spellStart"/>
      <w:r w:rsidRPr="00DF4FB8">
        <w:rPr>
          <w:sz w:val="20"/>
          <w:szCs w:val="20"/>
        </w:rPr>
        <w:t>Roodlands</w:t>
      </w:r>
      <w:proofErr w:type="spellEnd"/>
      <w:r w:rsidRPr="00DF4FB8">
        <w:rPr>
          <w:sz w:val="20"/>
          <w:szCs w:val="20"/>
        </w:rPr>
        <w:t xml:space="preserve"> hospital site in Haddington. </w:t>
      </w:r>
      <w:r w:rsidR="003D741C">
        <w:rPr>
          <w:sz w:val="20"/>
          <w:szCs w:val="20"/>
        </w:rPr>
        <w:t>It</w:t>
      </w:r>
      <w:r w:rsidRPr="00DF4FB8">
        <w:rPr>
          <w:sz w:val="20"/>
          <w:szCs w:val="20"/>
        </w:rPr>
        <w:t xml:space="preserve"> is a PFI hospital run by Galliford Try Facilities Management (GTFM)</w:t>
      </w:r>
      <w:r w:rsidR="003D741C">
        <w:rPr>
          <w:sz w:val="20"/>
          <w:szCs w:val="20"/>
        </w:rPr>
        <w:t xml:space="preserve"> and the Grounds and Gardens are maintained by NHS Lothian</w:t>
      </w:r>
      <w:r w:rsidRPr="00DF4FB8">
        <w:rPr>
          <w:sz w:val="20"/>
          <w:szCs w:val="20"/>
        </w:rPr>
        <w:t>.</w:t>
      </w:r>
      <w:r w:rsidR="00670836">
        <w:rPr>
          <w:sz w:val="20"/>
          <w:szCs w:val="20"/>
        </w:rPr>
        <w:t xml:space="preserve"> </w:t>
      </w:r>
      <w:r w:rsidR="003D741C">
        <w:rPr>
          <w:sz w:val="20"/>
          <w:szCs w:val="20"/>
        </w:rPr>
        <w:t xml:space="preserve"> </w:t>
      </w:r>
    </w:p>
    <w:p w14:paraId="717BF91C" w14:textId="77777777" w:rsidR="003D741C" w:rsidRDefault="003D741C" w:rsidP="00EC71F4">
      <w:pPr>
        <w:rPr>
          <w:sz w:val="20"/>
          <w:szCs w:val="20"/>
        </w:rPr>
      </w:pPr>
    </w:p>
    <w:p w14:paraId="28A235D8" w14:textId="58B9D150" w:rsidR="00EC71F4" w:rsidRPr="00EC71F4" w:rsidRDefault="00EC71F4" w:rsidP="00EC71F4">
      <w:pPr>
        <w:rPr>
          <w:sz w:val="20"/>
          <w:szCs w:val="20"/>
        </w:rPr>
      </w:pPr>
      <w:r w:rsidRPr="00EC71F4">
        <w:rPr>
          <w:sz w:val="20"/>
          <w:szCs w:val="20"/>
        </w:rPr>
        <w:t>A major project, scheduled for completion in Summer 2026, will introduce two purpose-built therapeutic gardens</w:t>
      </w:r>
      <w:r w:rsidR="003D741C">
        <w:rPr>
          <w:sz w:val="20"/>
          <w:szCs w:val="20"/>
        </w:rPr>
        <w:t xml:space="preserve"> and has been funded by the Blythe</w:t>
      </w:r>
      <w:r w:rsidR="00C0123E">
        <w:rPr>
          <w:sz w:val="20"/>
          <w:szCs w:val="20"/>
        </w:rPr>
        <w:t xml:space="preserve"> Family</w:t>
      </w:r>
      <w:r w:rsidR="003D741C">
        <w:rPr>
          <w:sz w:val="20"/>
          <w:szCs w:val="20"/>
        </w:rPr>
        <w:t xml:space="preserve"> Trust</w:t>
      </w:r>
      <w:r w:rsidRPr="00EC71F4">
        <w:rPr>
          <w:sz w:val="20"/>
          <w:szCs w:val="20"/>
        </w:rPr>
        <w:t xml:space="preserve">. These spaces have been designed by </w:t>
      </w:r>
      <w:r w:rsidRPr="003D741C">
        <w:rPr>
          <w:sz w:val="20"/>
          <w:szCs w:val="20"/>
        </w:rPr>
        <w:t xml:space="preserve">Hinterland </w:t>
      </w:r>
      <w:r w:rsidR="003D741C" w:rsidRPr="003D741C">
        <w:rPr>
          <w:sz w:val="20"/>
          <w:szCs w:val="20"/>
        </w:rPr>
        <w:t>Studio</w:t>
      </w:r>
      <w:r w:rsidR="003D741C">
        <w:rPr>
          <w:sz w:val="20"/>
          <w:szCs w:val="20"/>
        </w:rPr>
        <w:t xml:space="preserve"> </w:t>
      </w:r>
      <w:r w:rsidRPr="00EC71F4">
        <w:rPr>
          <w:sz w:val="20"/>
          <w:szCs w:val="20"/>
        </w:rPr>
        <w:t>in collaboration with clinical staff to ensure they meet the specific needs of patients, visitors, and employees.</w:t>
      </w:r>
      <w:r w:rsidR="003D741C">
        <w:rPr>
          <w:sz w:val="20"/>
          <w:szCs w:val="20"/>
        </w:rPr>
        <w:t xml:space="preserve">  </w:t>
      </w:r>
      <w:r w:rsidRPr="00EC71F4">
        <w:rPr>
          <w:sz w:val="20"/>
          <w:szCs w:val="20"/>
        </w:rPr>
        <w:t>The primary objective is to transform these areas into accessible, biodiverse environments that offer year-round sensory interest through varied colo</w:t>
      </w:r>
      <w:r w:rsidR="0082525C">
        <w:rPr>
          <w:sz w:val="20"/>
          <w:szCs w:val="20"/>
        </w:rPr>
        <w:t>u</w:t>
      </w:r>
      <w:r w:rsidRPr="00EC71F4">
        <w:rPr>
          <w:sz w:val="20"/>
          <w:szCs w:val="20"/>
        </w:rPr>
        <w:t>r, movement, and fragrance.</w:t>
      </w:r>
    </w:p>
    <w:p w14:paraId="05F189F3" w14:textId="77777777" w:rsidR="00EC71F4" w:rsidRDefault="00EC71F4" w:rsidP="00EC71F4">
      <w:pPr>
        <w:rPr>
          <w:sz w:val="20"/>
          <w:szCs w:val="20"/>
        </w:rPr>
      </w:pPr>
    </w:p>
    <w:p w14:paraId="64979A44" w14:textId="6D02227A" w:rsidR="00EC71F4" w:rsidRPr="00EC71F4" w:rsidRDefault="00EC71F4" w:rsidP="00EC71F4">
      <w:pPr>
        <w:rPr>
          <w:sz w:val="20"/>
          <w:szCs w:val="20"/>
        </w:rPr>
      </w:pPr>
      <w:r w:rsidRPr="00EC71F4">
        <w:rPr>
          <w:sz w:val="20"/>
          <w:szCs w:val="20"/>
        </w:rPr>
        <w:t>While the gardens share a cohesive design aesthetic, their operational purposes differ significantly:</w:t>
      </w:r>
    </w:p>
    <w:p w14:paraId="2741D890" w14:textId="05325B5C" w:rsidR="003D741C" w:rsidRPr="003D741C" w:rsidRDefault="003D741C">
      <w:pPr>
        <w:numPr>
          <w:ilvl w:val="0"/>
          <w:numId w:val="30"/>
        </w:numPr>
        <w:rPr>
          <w:sz w:val="20"/>
          <w:szCs w:val="20"/>
        </w:rPr>
      </w:pPr>
      <w:r w:rsidRPr="003D741C">
        <w:rPr>
          <w:b/>
          <w:bCs/>
          <w:sz w:val="20"/>
          <w:szCs w:val="20"/>
        </w:rPr>
        <w:t>Ward 1 (Palliative Care):</w:t>
      </w:r>
      <w:r w:rsidRPr="003D741C">
        <w:rPr>
          <w:sz w:val="20"/>
          <w:szCs w:val="20"/>
        </w:rPr>
        <w:t xml:space="preserve"> Designed as a quiet, contemplative sanctuary. The environment is calmer, and the Practitioner’s role here focuses primarily on high-standard maintenance to ensure a peaceful atmosphere for patients and families.</w:t>
      </w:r>
    </w:p>
    <w:p w14:paraId="27060C6E" w14:textId="0B35BA89" w:rsidR="00EC71F4" w:rsidRDefault="00EC71F4" w:rsidP="00EC71F4">
      <w:pPr>
        <w:numPr>
          <w:ilvl w:val="0"/>
          <w:numId w:val="30"/>
        </w:numPr>
        <w:rPr>
          <w:sz w:val="20"/>
          <w:szCs w:val="20"/>
        </w:rPr>
      </w:pPr>
      <w:r w:rsidRPr="00EC71F4">
        <w:rPr>
          <w:b/>
          <w:bCs/>
          <w:sz w:val="20"/>
          <w:szCs w:val="20"/>
        </w:rPr>
        <w:t>Ward 2 (Adult Mental Health &amp; Dementia):</w:t>
      </w:r>
      <w:r w:rsidRPr="00EC71F4">
        <w:rPr>
          <w:sz w:val="20"/>
          <w:szCs w:val="20"/>
        </w:rPr>
        <w:t xml:space="preserve"> Designed for active engagement. As patients often stay for extended periods, the garden serves as a hub for exercise, social interaction, and physical gardening. The Practitioner will lead activities such as vegetable cultivation, bird watching, and flower arranging.</w:t>
      </w:r>
    </w:p>
    <w:p w14:paraId="7FAD0D40" w14:textId="77777777" w:rsidR="003D741C" w:rsidRPr="00EC71F4" w:rsidRDefault="003D741C" w:rsidP="0082525C">
      <w:pPr>
        <w:ind w:left="720"/>
        <w:rPr>
          <w:sz w:val="20"/>
          <w:szCs w:val="20"/>
        </w:rPr>
      </w:pPr>
    </w:p>
    <w:p w14:paraId="7E014D26" w14:textId="77777777" w:rsidR="008F3619" w:rsidRPr="00DF4FB8" w:rsidRDefault="008F3619" w:rsidP="008F3619">
      <w:pPr>
        <w:rPr>
          <w:sz w:val="20"/>
          <w:szCs w:val="20"/>
        </w:rPr>
      </w:pPr>
    </w:p>
    <w:p w14:paraId="08B9A0FE" w14:textId="4663E56B" w:rsidR="00EC71F4" w:rsidRPr="00A03E9C" w:rsidDel="00EC71F4" w:rsidRDefault="00EC71F4" w:rsidP="008A5F94">
      <w:pPr>
        <w:rPr>
          <w:b/>
          <w:bCs/>
          <w:sz w:val="22"/>
          <w:szCs w:val="22"/>
        </w:rPr>
      </w:pPr>
      <w:r w:rsidRPr="00A03E9C">
        <w:rPr>
          <w:b/>
          <w:bCs/>
          <w:sz w:val="28"/>
          <w:szCs w:val="28"/>
        </w:rPr>
        <w:t xml:space="preserve">3. The </w:t>
      </w:r>
      <w:r w:rsidR="00CF5585" w:rsidRPr="00A03E9C">
        <w:rPr>
          <w:b/>
          <w:bCs/>
          <w:sz w:val="28"/>
          <w:szCs w:val="28"/>
        </w:rPr>
        <w:t>r</w:t>
      </w:r>
      <w:r w:rsidRPr="00A03E9C">
        <w:rPr>
          <w:b/>
          <w:bCs/>
          <w:sz w:val="28"/>
          <w:szCs w:val="28"/>
        </w:rPr>
        <w:t>ole of the Horticultural Practitioner</w:t>
      </w:r>
    </w:p>
    <w:p w14:paraId="0E185DFC" w14:textId="0353F79F" w:rsidR="00EC71F4" w:rsidRPr="00A03E9C" w:rsidRDefault="00EC71F4" w:rsidP="00EC71F4">
      <w:pPr>
        <w:rPr>
          <w:sz w:val="20"/>
          <w:szCs w:val="20"/>
        </w:rPr>
      </w:pPr>
      <w:r w:rsidRPr="00A03E9C">
        <w:rPr>
          <w:sz w:val="20"/>
          <w:szCs w:val="20"/>
        </w:rPr>
        <w:t xml:space="preserve">The Practitioner </w:t>
      </w:r>
      <w:r w:rsidR="00CF5585" w:rsidRPr="00A03E9C">
        <w:rPr>
          <w:sz w:val="20"/>
          <w:szCs w:val="20"/>
        </w:rPr>
        <w:t xml:space="preserve">will </w:t>
      </w:r>
      <w:r w:rsidRPr="00A03E9C">
        <w:rPr>
          <w:sz w:val="20"/>
          <w:szCs w:val="20"/>
        </w:rPr>
        <w:t xml:space="preserve">provide expert, non-clinical guidance to </w:t>
      </w:r>
      <w:r w:rsidR="0082525C" w:rsidRPr="00A03E9C">
        <w:rPr>
          <w:sz w:val="20"/>
          <w:szCs w:val="20"/>
        </w:rPr>
        <w:t>ensure we get the most out of these new gardens for patients, visitors and staff</w:t>
      </w:r>
      <w:r w:rsidRPr="00A03E9C">
        <w:rPr>
          <w:sz w:val="20"/>
          <w:szCs w:val="20"/>
        </w:rPr>
        <w:t>. While not a clinical therapist, the Practitioner is responsible for creating a supportive, empathetic environment for patients with complex needs.</w:t>
      </w:r>
      <w:r w:rsidR="0082525C" w:rsidRPr="00A03E9C">
        <w:rPr>
          <w:sz w:val="20"/>
          <w:szCs w:val="20"/>
        </w:rPr>
        <w:t xml:space="preserve"> The Practitioner will </w:t>
      </w:r>
      <w:r w:rsidR="00920543" w:rsidRPr="00A03E9C">
        <w:rPr>
          <w:sz w:val="20"/>
          <w:szCs w:val="20"/>
        </w:rPr>
        <w:t>use their horticultural skills and knowledge to ensure the gardens become well established and thrive.</w:t>
      </w:r>
    </w:p>
    <w:p w14:paraId="0A693538" w14:textId="77777777" w:rsidR="00EC71F4" w:rsidRPr="00EC71F4" w:rsidRDefault="00EC71F4" w:rsidP="00EC71F4"/>
    <w:p w14:paraId="57DA41F8" w14:textId="77777777" w:rsidR="00EC71F4" w:rsidRPr="00EC71F4" w:rsidRDefault="00EC71F4" w:rsidP="00CF5585">
      <w:pPr>
        <w:pStyle w:val="Heading2"/>
      </w:pPr>
      <w:r w:rsidRPr="00EC71F4">
        <w:t>Key Responsibilities:</w:t>
      </w:r>
    </w:p>
    <w:p w14:paraId="6B21B47D" w14:textId="117B58BD" w:rsidR="00EC71F4" w:rsidRPr="00A03E9C" w:rsidRDefault="00EC71F4" w:rsidP="00EC71F4">
      <w:pPr>
        <w:numPr>
          <w:ilvl w:val="0"/>
          <w:numId w:val="31"/>
        </w:numPr>
        <w:rPr>
          <w:sz w:val="20"/>
          <w:szCs w:val="20"/>
        </w:rPr>
      </w:pPr>
      <w:r w:rsidRPr="00A03E9C">
        <w:rPr>
          <w:b/>
          <w:bCs/>
          <w:sz w:val="20"/>
          <w:szCs w:val="20"/>
        </w:rPr>
        <w:t>Patient Engagement</w:t>
      </w:r>
      <w:r w:rsidR="0080153E" w:rsidRPr="00A03E9C">
        <w:rPr>
          <w:b/>
          <w:bCs/>
          <w:sz w:val="20"/>
          <w:szCs w:val="20"/>
        </w:rPr>
        <w:t xml:space="preserve"> (1/3 of time)</w:t>
      </w:r>
      <w:r w:rsidRPr="00A03E9C">
        <w:rPr>
          <w:b/>
          <w:bCs/>
          <w:sz w:val="20"/>
          <w:szCs w:val="20"/>
        </w:rPr>
        <w:t>:</w:t>
      </w:r>
      <w:r w:rsidRPr="00A03E9C">
        <w:rPr>
          <w:sz w:val="20"/>
          <w:szCs w:val="20"/>
        </w:rPr>
        <w:t xml:space="preserve"> Delivering horticultural activities to individuals and small groups, supported by clinical ward staff.</w:t>
      </w:r>
    </w:p>
    <w:p w14:paraId="071600BF" w14:textId="1E1C0BE9" w:rsidR="00EC71F4" w:rsidRPr="00A03E9C" w:rsidRDefault="00EC71F4" w:rsidP="00EC71F4">
      <w:pPr>
        <w:numPr>
          <w:ilvl w:val="0"/>
          <w:numId w:val="31"/>
        </w:numPr>
        <w:rPr>
          <w:sz w:val="20"/>
          <w:szCs w:val="20"/>
        </w:rPr>
      </w:pPr>
      <w:r w:rsidRPr="00A03E9C">
        <w:rPr>
          <w:b/>
          <w:bCs/>
          <w:sz w:val="20"/>
          <w:szCs w:val="20"/>
        </w:rPr>
        <w:t>Volunteer Coordination</w:t>
      </w:r>
      <w:r w:rsidR="0080153E" w:rsidRPr="00A03E9C">
        <w:rPr>
          <w:b/>
          <w:bCs/>
          <w:sz w:val="20"/>
          <w:szCs w:val="20"/>
        </w:rPr>
        <w:t xml:space="preserve"> (1/3 of time)</w:t>
      </w:r>
      <w:r w:rsidRPr="00A03E9C">
        <w:rPr>
          <w:b/>
          <w:bCs/>
          <w:sz w:val="20"/>
          <w:szCs w:val="20"/>
        </w:rPr>
        <w:t>:</w:t>
      </w:r>
      <w:r w:rsidRPr="00A03E9C">
        <w:rPr>
          <w:sz w:val="20"/>
          <w:szCs w:val="20"/>
        </w:rPr>
        <w:t xml:space="preserve"> Supervising and coordinating 4–5 gardening volunteers (recruited by the NHS Lothian Voluntary Services Manager) to maintain the aesthetic and health of the gardens.</w:t>
      </w:r>
    </w:p>
    <w:p w14:paraId="79703D0B" w14:textId="1CD27EF5" w:rsidR="00EC71F4" w:rsidRPr="00A03E9C" w:rsidRDefault="00EC71F4" w:rsidP="00EC71F4">
      <w:pPr>
        <w:numPr>
          <w:ilvl w:val="0"/>
          <w:numId w:val="31"/>
        </w:numPr>
        <w:rPr>
          <w:b/>
          <w:bCs/>
          <w:sz w:val="20"/>
          <w:szCs w:val="20"/>
        </w:rPr>
      </w:pPr>
      <w:r w:rsidRPr="00A03E9C">
        <w:rPr>
          <w:b/>
          <w:bCs/>
          <w:sz w:val="20"/>
          <w:szCs w:val="20"/>
        </w:rPr>
        <w:t>Garden maintenance</w:t>
      </w:r>
      <w:r w:rsidR="0080153E" w:rsidRPr="00A03E9C">
        <w:rPr>
          <w:b/>
          <w:bCs/>
          <w:sz w:val="20"/>
          <w:szCs w:val="20"/>
        </w:rPr>
        <w:t xml:space="preserve"> (1/3 of time)</w:t>
      </w:r>
      <w:r w:rsidRPr="00A03E9C">
        <w:rPr>
          <w:b/>
          <w:bCs/>
          <w:sz w:val="20"/>
          <w:szCs w:val="20"/>
        </w:rPr>
        <w:t xml:space="preserve">: </w:t>
      </w:r>
      <w:r w:rsidRPr="00A03E9C">
        <w:rPr>
          <w:sz w:val="20"/>
          <w:szCs w:val="20"/>
        </w:rPr>
        <w:t>Deliver comprehensive maintenance for the Ward 1 and Ward 2 gardens to ensure</w:t>
      </w:r>
      <w:r w:rsidRPr="00A03E9C">
        <w:rPr>
          <w:b/>
          <w:bCs/>
          <w:sz w:val="20"/>
          <w:szCs w:val="20"/>
        </w:rPr>
        <w:t xml:space="preserve"> </w:t>
      </w:r>
      <w:r w:rsidR="00C0123E" w:rsidRPr="00A03E9C">
        <w:rPr>
          <w:sz w:val="20"/>
          <w:szCs w:val="20"/>
        </w:rPr>
        <w:t>their</w:t>
      </w:r>
      <w:r w:rsidR="00C0123E" w:rsidRPr="00A03E9C">
        <w:rPr>
          <w:b/>
          <w:bCs/>
          <w:sz w:val="20"/>
          <w:szCs w:val="20"/>
        </w:rPr>
        <w:t xml:space="preserve"> </w:t>
      </w:r>
      <w:r w:rsidR="00920543" w:rsidRPr="00A03E9C">
        <w:rPr>
          <w:sz w:val="20"/>
          <w:szCs w:val="20"/>
        </w:rPr>
        <w:t>establishment</w:t>
      </w:r>
      <w:r w:rsidR="00C0123E" w:rsidRPr="00A03E9C">
        <w:rPr>
          <w:sz w:val="20"/>
          <w:szCs w:val="20"/>
        </w:rPr>
        <w:t xml:space="preserve"> and success.</w:t>
      </w:r>
    </w:p>
    <w:p w14:paraId="5C1B0EDA" w14:textId="60986392" w:rsidR="00CF5585" w:rsidRPr="00A03E9C" w:rsidRDefault="00CF5585" w:rsidP="00CF5585">
      <w:pPr>
        <w:pStyle w:val="Heading2"/>
        <w:rPr>
          <w:rFonts w:eastAsia="Times New Roman"/>
          <w:sz w:val="20"/>
          <w:szCs w:val="20"/>
        </w:rPr>
      </w:pPr>
      <w:r w:rsidRPr="008A5F94">
        <w:rPr>
          <w:rFonts w:eastAsia="Times New Roman"/>
          <w:bdr w:val="none" w:sz="0" w:space="0" w:color="auto" w:frame="1"/>
        </w:rPr>
        <w:lastRenderedPageBreak/>
        <w:t xml:space="preserve">Key </w:t>
      </w:r>
      <w:r w:rsidR="0080153E" w:rsidRPr="00A03E9C">
        <w:rPr>
          <w:rFonts w:eastAsia="Times New Roman"/>
          <w:sz w:val="20"/>
          <w:szCs w:val="20"/>
          <w:bdr w:val="none" w:sz="0" w:space="0" w:color="auto" w:frame="1"/>
        </w:rPr>
        <w:t>Deliverables</w:t>
      </w:r>
    </w:p>
    <w:p w14:paraId="32F3833B" w14:textId="25382A79" w:rsidR="003D741C" w:rsidRPr="00A03E9C" w:rsidRDefault="0080153E" w:rsidP="003D741C">
      <w:pPr>
        <w:numPr>
          <w:ilvl w:val="0"/>
          <w:numId w:val="28"/>
        </w:numPr>
        <w:spacing w:line="240" w:lineRule="auto"/>
        <w:rPr>
          <w:rFonts w:eastAsia="Times New Roman"/>
          <w:color w:val="1F1F1F"/>
          <w:sz w:val="20"/>
          <w:szCs w:val="20"/>
        </w:rPr>
      </w:pPr>
      <w:r w:rsidRPr="00A03E9C">
        <w:rPr>
          <w:rFonts w:eastAsia="Times New Roman"/>
          <w:b/>
          <w:bCs/>
          <w:color w:val="1F1F1F"/>
          <w:sz w:val="20"/>
          <w:szCs w:val="20"/>
          <w:bdr w:val="none" w:sz="0" w:space="0" w:color="auto" w:frame="1"/>
        </w:rPr>
        <w:t>I</w:t>
      </w:r>
      <w:r w:rsidR="003D741C" w:rsidRPr="00A03E9C">
        <w:rPr>
          <w:rFonts w:eastAsia="Times New Roman"/>
          <w:b/>
          <w:bCs/>
          <w:color w:val="1F1F1F"/>
          <w:sz w:val="20"/>
          <w:szCs w:val="20"/>
          <w:bdr w:val="none" w:sz="0" w:space="0" w:color="auto" w:frame="1"/>
        </w:rPr>
        <w:t xml:space="preserve">nclusive </w:t>
      </w:r>
      <w:r w:rsidR="00CA4BDB" w:rsidRPr="00A03E9C">
        <w:rPr>
          <w:rFonts w:eastAsia="Times New Roman"/>
          <w:b/>
          <w:bCs/>
          <w:color w:val="1F1F1F"/>
          <w:sz w:val="20"/>
          <w:szCs w:val="20"/>
          <w:bdr w:val="none" w:sz="0" w:space="0" w:color="auto" w:frame="1"/>
        </w:rPr>
        <w:t xml:space="preserve">horticultural </w:t>
      </w:r>
      <w:r w:rsidR="003D741C" w:rsidRPr="00A03E9C">
        <w:rPr>
          <w:rFonts w:eastAsia="Times New Roman"/>
          <w:b/>
          <w:bCs/>
          <w:color w:val="1F1F1F"/>
          <w:sz w:val="20"/>
          <w:szCs w:val="20"/>
          <w:bdr w:val="none" w:sz="0" w:space="0" w:color="auto" w:frame="1"/>
        </w:rPr>
        <w:t>activity</w:t>
      </w:r>
      <w:r w:rsidRPr="00A03E9C">
        <w:rPr>
          <w:rFonts w:eastAsia="Times New Roman"/>
          <w:b/>
          <w:bCs/>
          <w:color w:val="1F1F1F"/>
          <w:sz w:val="20"/>
          <w:szCs w:val="20"/>
          <w:bdr w:val="none" w:sz="0" w:space="0" w:color="auto" w:frame="1"/>
        </w:rPr>
        <w:t xml:space="preserve"> with patients</w:t>
      </w:r>
      <w:r w:rsidR="003D741C" w:rsidRPr="00A03E9C">
        <w:rPr>
          <w:rFonts w:eastAsia="Times New Roman"/>
          <w:b/>
          <w:bCs/>
          <w:color w:val="1F1F1F"/>
          <w:sz w:val="20"/>
          <w:szCs w:val="20"/>
          <w:bdr w:val="none" w:sz="0" w:space="0" w:color="auto" w:frame="1"/>
        </w:rPr>
        <w:t>:</w:t>
      </w:r>
      <w:r w:rsidR="003D741C" w:rsidRPr="00A03E9C">
        <w:rPr>
          <w:rFonts w:eastAsia="Times New Roman"/>
          <w:color w:val="1F1F1F"/>
          <w:sz w:val="20"/>
          <w:szCs w:val="20"/>
        </w:rPr>
        <w:t xml:space="preserve"> Create and lead gardening activities specifically tailored for patients with complex needs. This involves collaborating closely with clinical staff to understand ward-specific challenges and ensuring the gardens are accessible to all.</w:t>
      </w:r>
    </w:p>
    <w:p w14:paraId="1D1F564F" w14:textId="375FA570" w:rsidR="0080153E" w:rsidRPr="00A03E9C" w:rsidRDefault="0080153E" w:rsidP="003D741C">
      <w:pPr>
        <w:numPr>
          <w:ilvl w:val="0"/>
          <w:numId w:val="28"/>
        </w:numPr>
        <w:spacing w:line="240" w:lineRule="auto"/>
        <w:rPr>
          <w:rFonts w:eastAsia="Times New Roman"/>
          <w:color w:val="1F1F1F"/>
          <w:sz w:val="20"/>
          <w:szCs w:val="20"/>
        </w:rPr>
      </w:pPr>
      <w:r w:rsidRPr="00A03E9C">
        <w:rPr>
          <w:rFonts w:eastAsia="Times New Roman"/>
          <w:b/>
          <w:bCs/>
          <w:color w:val="1F1F1F"/>
          <w:sz w:val="20"/>
          <w:szCs w:val="20"/>
          <w:bdr w:val="none" w:sz="0" w:space="0" w:color="auto" w:frame="1"/>
        </w:rPr>
        <w:t xml:space="preserve">Establishing core group of garden volunteers: </w:t>
      </w:r>
      <w:r w:rsidRPr="00A03E9C">
        <w:rPr>
          <w:rFonts w:eastAsia="Times New Roman"/>
          <w:color w:val="1F1F1F"/>
          <w:sz w:val="20"/>
          <w:szCs w:val="20"/>
          <w:bdr w:val="none" w:sz="0" w:space="0" w:color="auto" w:frame="1"/>
        </w:rPr>
        <w:t xml:space="preserve">Working with NHS Lothian Voluntary Services Manager to support skilled volunteers to maintain the gardens. </w:t>
      </w:r>
    </w:p>
    <w:p w14:paraId="2EB628A8" w14:textId="463C5456" w:rsidR="0080153E" w:rsidRPr="00A03E9C" w:rsidRDefault="0080153E" w:rsidP="0080153E">
      <w:pPr>
        <w:numPr>
          <w:ilvl w:val="0"/>
          <w:numId w:val="28"/>
        </w:numPr>
        <w:spacing w:line="240" w:lineRule="auto"/>
        <w:rPr>
          <w:rFonts w:eastAsia="Times New Roman"/>
          <w:color w:val="1F1F1F"/>
          <w:sz w:val="20"/>
          <w:szCs w:val="20"/>
        </w:rPr>
      </w:pPr>
      <w:r w:rsidRPr="00A03E9C">
        <w:rPr>
          <w:rFonts w:eastAsia="Times New Roman"/>
          <w:b/>
          <w:bCs/>
          <w:color w:val="1F1F1F"/>
          <w:sz w:val="20"/>
          <w:szCs w:val="20"/>
          <w:bdr w:val="none" w:sz="0" w:space="0" w:color="auto" w:frame="1"/>
        </w:rPr>
        <w:t>Garden maintenance:</w:t>
      </w:r>
      <w:r w:rsidRPr="00A03E9C">
        <w:rPr>
          <w:rFonts w:eastAsia="Times New Roman"/>
          <w:color w:val="1F1F1F"/>
          <w:sz w:val="20"/>
          <w:szCs w:val="20"/>
        </w:rPr>
        <w:t xml:space="preserve"> Lead the implementation of existing comprehensive maintenance plans for the Ward 1 and Ward 2 gardens, ensuring these spaces remain high-quality therapeutic environments.</w:t>
      </w:r>
    </w:p>
    <w:p w14:paraId="34236E78" w14:textId="526E5846" w:rsidR="00CA4BDB" w:rsidRPr="00A03E9C" w:rsidRDefault="00CA4BDB" w:rsidP="00CA4BDB">
      <w:pPr>
        <w:numPr>
          <w:ilvl w:val="0"/>
          <w:numId w:val="28"/>
        </w:numPr>
        <w:spacing w:line="240" w:lineRule="auto"/>
        <w:rPr>
          <w:rFonts w:eastAsia="Times New Roman"/>
          <w:color w:val="1F1F1F"/>
          <w:sz w:val="20"/>
          <w:szCs w:val="20"/>
        </w:rPr>
      </w:pPr>
      <w:r w:rsidRPr="00A03E9C">
        <w:rPr>
          <w:rFonts w:eastAsia="Times New Roman"/>
          <w:b/>
          <w:bCs/>
          <w:color w:val="1F1F1F"/>
          <w:sz w:val="20"/>
          <w:szCs w:val="20"/>
          <w:bdr w:val="none" w:sz="0" w:space="0" w:color="auto" w:frame="1"/>
        </w:rPr>
        <w:t xml:space="preserve">Specialist </w:t>
      </w:r>
      <w:r w:rsidR="00911BE4" w:rsidRPr="00A03E9C">
        <w:rPr>
          <w:rFonts w:eastAsia="Times New Roman"/>
          <w:b/>
          <w:bCs/>
          <w:color w:val="1F1F1F"/>
          <w:sz w:val="20"/>
          <w:szCs w:val="20"/>
          <w:bdr w:val="none" w:sz="0" w:space="0" w:color="auto" w:frame="1"/>
        </w:rPr>
        <w:t>a</w:t>
      </w:r>
      <w:r w:rsidRPr="00A03E9C">
        <w:rPr>
          <w:rFonts w:eastAsia="Times New Roman"/>
          <w:b/>
          <w:bCs/>
          <w:color w:val="1F1F1F"/>
          <w:sz w:val="20"/>
          <w:szCs w:val="20"/>
          <w:bdr w:val="none" w:sz="0" w:space="0" w:color="auto" w:frame="1"/>
        </w:rPr>
        <w:t xml:space="preserve">dvice &amp; </w:t>
      </w:r>
      <w:r w:rsidR="00911BE4" w:rsidRPr="00A03E9C">
        <w:rPr>
          <w:rFonts w:eastAsia="Times New Roman"/>
          <w:b/>
          <w:bCs/>
          <w:color w:val="1F1F1F"/>
          <w:sz w:val="20"/>
          <w:szCs w:val="20"/>
          <w:bdr w:val="none" w:sz="0" w:space="0" w:color="auto" w:frame="1"/>
        </w:rPr>
        <w:t>d</w:t>
      </w:r>
      <w:r w:rsidRPr="00A03E9C">
        <w:rPr>
          <w:rFonts w:eastAsia="Times New Roman"/>
          <w:b/>
          <w:bCs/>
          <w:color w:val="1F1F1F"/>
          <w:sz w:val="20"/>
          <w:szCs w:val="20"/>
          <w:bdr w:val="none" w:sz="0" w:space="0" w:color="auto" w:frame="1"/>
        </w:rPr>
        <w:t>elivery</w:t>
      </w:r>
      <w:r w:rsidR="0080153E" w:rsidRPr="00A03E9C">
        <w:rPr>
          <w:rFonts w:eastAsia="Times New Roman"/>
          <w:b/>
          <w:bCs/>
          <w:color w:val="1F1F1F"/>
          <w:sz w:val="20"/>
          <w:szCs w:val="20"/>
          <w:bdr w:val="none" w:sz="0" w:space="0" w:color="auto" w:frame="1"/>
        </w:rPr>
        <w:t xml:space="preserve"> for NHS staff</w:t>
      </w:r>
      <w:r w:rsidRPr="00A03E9C">
        <w:rPr>
          <w:rFonts w:eastAsia="Times New Roman"/>
          <w:b/>
          <w:bCs/>
          <w:color w:val="1F1F1F"/>
          <w:sz w:val="20"/>
          <w:szCs w:val="20"/>
          <w:bdr w:val="none" w:sz="0" w:space="0" w:color="auto" w:frame="1"/>
        </w:rPr>
        <w:t>:</w:t>
      </w:r>
      <w:r w:rsidRPr="00A03E9C">
        <w:rPr>
          <w:rFonts w:eastAsia="Times New Roman"/>
          <w:color w:val="1F1F1F"/>
          <w:sz w:val="20"/>
          <w:szCs w:val="20"/>
        </w:rPr>
        <w:t xml:space="preserve"> Provide expert non-clinical guidance on horticultural enhancements and best practices, working in partnership with staff and volunteers to deliver impactful projects.</w:t>
      </w:r>
    </w:p>
    <w:p w14:paraId="1721D110" w14:textId="6E3D69DE" w:rsidR="00CF5585" w:rsidRPr="00A03E9C" w:rsidRDefault="0080153E" w:rsidP="00CF5585">
      <w:pPr>
        <w:numPr>
          <w:ilvl w:val="0"/>
          <w:numId w:val="28"/>
        </w:numPr>
        <w:spacing w:line="240" w:lineRule="auto"/>
        <w:rPr>
          <w:rFonts w:eastAsia="Times New Roman"/>
          <w:color w:val="1F1F1F"/>
          <w:sz w:val="20"/>
          <w:szCs w:val="20"/>
        </w:rPr>
      </w:pPr>
      <w:r w:rsidRPr="00A03E9C">
        <w:rPr>
          <w:rFonts w:eastAsia="Times New Roman"/>
          <w:b/>
          <w:bCs/>
          <w:color w:val="1F1F1F"/>
          <w:sz w:val="20"/>
          <w:szCs w:val="20"/>
          <w:bdr w:val="none" w:sz="0" w:space="0" w:color="auto" w:frame="1"/>
        </w:rPr>
        <w:t>Provide risk assessments for key activities</w:t>
      </w:r>
      <w:r w:rsidR="00CF5585" w:rsidRPr="00A03E9C">
        <w:rPr>
          <w:rFonts w:eastAsia="Times New Roman"/>
          <w:b/>
          <w:bCs/>
          <w:color w:val="1F1F1F"/>
          <w:sz w:val="20"/>
          <w:szCs w:val="20"/>
          <w:bdr w:val="none" w:sz="0" w:space="0" w:color="auto" w:frame="1"/>
        </w:rPr>
        <w:t>:</w:t>
      </w:r>
      <w:r w:rsidR="00CF5585" w:rsidRPr="00A03E9C">
        <w:rPr>
          <w:rFonts w:eastAsia="Times New Roman"/>
          <w:color w:val="1F1F1F"/>
          <w:sz w:val="20"/>
          <w:szCs w:val="20"/>
        </w:rPr>
        <w:t xml:space="preserve"> Take full responsibility for operational health and safety during all activities. This includes conducting task-specific risk assessments, establishing protocols for tool use, and strictly adhering to NHS Lothian safeguarding policies.</w:t>
      </w:r>
    </w:p>
    <w:p w14:paraId="6C166CF6" w14:textId="75D21AF1" w:rsidR="0080153E" w:rsidRDefault="0080153E" w:rsidP="00CF5585">
      <w:pPr>
        <w:pStyle w:val="Heading2"/>
        <w:rPr>
          <w:sz w:val="20"/>
          <w:szCs w:val="20"/>
        </w:rPr>
      </w:pPr>
    </w:p>
    <w:p w14:paraId="1C616E38" w14:textId="7FD00D7B" w:rsidR="008F3619" w:rsidRPr="008A5F94" w:rsidRDefault="00CF5585" w:rsidP="00CF5585">
      <w:pPr>
        <w:pStyle w:val="Heading2"/>
      </w:pPr>
      <w:r w:rsidRPr="008A5F94">
        <w:t>Most challenging parts of the contract</w:t>
      </w:r>
    </w:p>
    <w:p w14:paraId="60CE1EFA" w14:textId="36BB5938" w:rsidR="008F3619" w:rsidRPr="00DF4FB8" w:rsidRDefault="008F3619" w:rsidP="008F3619">
      <w:pPr>
        <w:pStyle w:val="ListParagraph"/>
        <w:numPr>
          <w:ilvl w:val="0"/>
          <w:numId w:val="19"/>
        </w:numPr>
        <w:rPr>
          <w:rFonts w:ascii="Poppins" w:hAnsi="Poppins" w:cs="Poppins"/>
          <w:sz w:val="20"/>
          <w:szCs w:val="20"/>
        </w:rPr>
      </w:pPr>
      <w:r w:rsidRPr="00DF4FB8">
        <w:rPr>
          <w:rFonts w:ascii="Poppins" w:hAnsi="Poppins" w:cs="Poppins"/>
          <w:sz w:val="20"/>
          <w:szCs w:val="20"/>
        </w:rPr>
        <w:t>Difficult conversations, such as supporting people to compromise over the use of space; dealing with patients in distress and community members with different opinions.</w:t>
      </w:r>
    </w:p>
    <w:p w14:paraId="5E874558" w14:textId="77777777" w:rsidR="008F3619" w:rsidRPr="00DF4FB8" w:rsidRDefault="008F3619" w:rsidP="008F3619">
      <w:pPr>
        <w:pStyle w:val="ListParagraph"/>
        <w:numPr>
          <w:ilvl w:val="0"/>
          <w:numId w:val="19"/>
        </w:numPr>
        <w:rPr>
          <w:rFonts w:ascii="Poppins" w:hAnsi="Poppins" w:cs="Poppins"/>
          <w:sz w:val="20"/>
          <w:szCs w:val="20"/>
        </w:rPr>
      </w:pPr>
      <w:r w:rsidRPr="00DF4FB8">
        <w:rPr>
          <w:rFonts w:ascii="Poppins" w:hAnsi="Poppins" w:cs="Poppins"/>
          <w:sz w:val="20"/>
          <w:szCs w:val="20"/>
        </w:rPr>
        <w:t>Breaking down barriers for groups experiencing health inequalities to access activities.</w:t>
      </w:r>
    </w:p>
    <w:p w14:paraId="067C29B9" w14:textId="5E54B7C5" w:rsidR="008F3619" w:rsidRPr="00DF4FB8" w:rsidRDefault="008F3619" w:rsidP="008A5F94">
      <w:pPr>
        <w:pStyle w:val="ListParagraph"/>
        <w:numPr>
          <w:ilvl w:val="0"/>
          <w:numId w:val="19"/>
        </w:numPr>
        <w:tabs>
          <w:tab w:val="left" w:pos="1276"/>
        </w:tabs>
        <w:rPr>
          <w:rFonts w:ascii="Poppins" w:hAnsi="Poppins" w:cs="Poppins"/>
          <w:sz w:val="20"/>
          <w:szCs w:val="20"/>
        </w:rPr>
      </w:pPr>
      <w:r w:rsidRPr="00DF4FB8">
        <w:rPr>
          <w:rFonts w:ascii="Poppins" w:hAnsi="Poppins" w:cs="Poppins"/>
          <w:sz w:val="20"/>
          <w:szCs w:val="20"/>
        </w:rPr>
        <w:t xml:space="preserve">Understanding requirements and permissions </w:t>
      </w:r>
      <w:r w:rsidR="00CA4BDB">
        <w:rPr>
          <w:rFonts w:ascii="Poppins" w:hAnsi="Poppins" w:cs="Poppins"/>
          <w:sz w:val="20"/>
          <w:szCs w:val="20"/>
        </w:rPr>
        <w:t xml:space="preserve">in relation to infection control and other </w:t>
      </w:r>
      <w:r w:rsidRPr="00DF4FB8">
        <w:rPr>
          <w:rFonts w:ascii="Poppins" w:hAnsi="Poppins" w:cs="Poppins"/>
          <w:sz w:val="20"/>
          <w:szCs w:val="20"/>
        </w:rPr>
        <w:t>require</w:t>
      </w:r>
      <w:r w:rsidR="0080153E">
        <w:rPr>
          <w:rFonts w:ascii="Poppins" w:hAnsi="Poppins" w:cs="Poppins"/>
          <w:sz w:val="20"/>
          <w:szCs w:val="20"/>
        </w:rPr>
        <w:t xml:space="preserve">ments </w:t>
      </w:r>
      <w:r w:rsidRPr="00DF4FB8">
        <w:rPr>
          <w:rFonts w:ascii="Poppins" w:hAnsi="Poppins" w:cs="Poppins"/>
          <w:sz w:val="20"/>
          <w:szCs w:val="20"/>
        </w:rPr>
        <w:t xml:space="preserve">in </w:t>
      </w:r>
      <w:r w:rsidR="00CA4BDB">
        <w:rPr>
          <w:rFonts w:ascii="Poppins" w:hAnsi="Poppins" w:cs="Poppins"/>
          <w:sz w:val="20"/>
          <w:szCs w:val="20"/>
        </w:rPr>
        <w:t>health care settings</w:t>
      </w:r>
      <w:r w:rsidRPr="00DF4FB8">
        <w:rPr>
          <w:rFonts w:ascii="Poppins" w:hAnsi="Poppins" w:cs="Poppins"/>
          <w:sz w:val="20"/>
          <w:szCs w:val="20"/>
        </w:rPr>
        <w:t xml:space="preserve">. </w:t>
      </w:r>
    </w:p>
    <w:p w14:paraId="09892315" w14:textId="2BA97374" w:rsidR="00CF5585" w:rsidRPr="00A03E9C" w:rsidRDefault="00911BE4" w:rsidP="00911BE4">
      <w:pPr>
        <w:rPr>
          <w:b/>
          <w:bCs/>
          <w:sz w:val="28"/>
          <w:szCs w:val="28"/>
        </w:rPr>
      </w:pPr>
      <w:r w:rsidRPr="00A03E9C">
        <w:rPr>
          <w:b/>
          <w:bCs/>
          <w:sz w:val="28"/>
          <w:szCs w:val="28"/>
        </w:rPr>
        <w:t xml:space="preserve">4.  Contract requirements </w:t>
      </w:r>
    </w:p>
    <w:p w14:paraId="782E205C" w14:textId="77777777" w:rsidR="00B81A44" w:rsidRDefault="00911BE4" w:rsidP="00CF5585">
      <w:pPr>
        <w:rPr>
          <w:sz w:val="20"/>
          <w:szCs w:val="20"/>
        </w:rPr>
      </w:pPr>
      <w:r>
        <w:rPr>
          <w:sz w:val="20"/>
          <w:szCs w:val="20"/>
        </w:rPr>
        <w:t xml:space="preserve">It is expected that this contract will deliver </w:t>
      </w:r>
      <w:r w:rsidRPr="00911BE4">
        <w:rPr>
          <w:sz w:val="20"/>
          <w:szCs w:val="20"/>
        </w:rPr>
        <w:t xml:space="preserve">1.5/2 days </w:t>
      </w:r>
      <w:r>
        <w:rPr>
          <w:sz w:val="20"/>
          <w:szCs w:val="20"/>
        </w:rPr>
        <w:t xml:space="preserve">of activity </w:t>
      </w:r>
      <w:r w:rsidRPr="00911BE4">
        <w:rPr>
          <w:sz w:val="20"/>
          <w:szCs w:val="20"/>
        </w:rPr>
        <w:t>per week over</w:t>
      </w:r>
      <w:r>
        <w:rPr>
          <w:sz w:val="20"/>
          <w:szCs w:val="20"/>
        </w:rPr>
        <w:t xml:space="preserve"> a </w:t>
      </w:r>
      <w:r w:rsidRPr="00911BE4">
        <w:rPr>
          <w:sz w:val="20"/>
          <w:szCs w:val="20"/>
        </w:rPr>
        <w:t xml:space="preserve">6 </w:t>
      </w:r>
      <w:proofErr w:type="gramStart"/>
      <w:r w:rsidRPr="00911BE4">
        <w:rPr>
          <w:sz w:val="20"/>
          <w:szCs w:val="20"/>
        </w:rPr>
        <w:t>months</w:t>
      </w:r>
      <w:proofErr w:type="gramEnd"/>
      <w:r>
        <w:rPr>
          <w:sz w:val="20"/>
          <w:szCs w:val="20"/>
        </w:rPr>
        <w:t xml:space="preserve"> period. </w:t>
      </w:r>
    </w:p>
    <w:p w14:paraId="355F49F6" w14:textId="693AC192" w:rsidR="00B81A44" w:rsidRDefault="00B81A44" w:rsidP="00CF5585">
      <w:pPr>
        <w:rPr>
          <w:sz w:val="20"/>
          <w:szCs w:val="20"/>
        </w:rPr>
      </w:pPr>
      <w:r>
        <w:rPr>
          <w:sz w:val="20"/>
          <w:szCs w:val="20"/>
        </w:rPr>
        <w:t xml:space="preserve">There is a budget of up to £10,000 for this contract. </w:t>
      </w:r>
    </w:p>
    <w:p w14:paraId="1511EE48" w14:textId="77777777" w:rsidR="00B81A44" w:rsidRDefault="00B81A44" w:rsidP="00CF5585">
      <w:pPr>
        <w:rPr>
          <w:sz w:val="20"/>
          <w:szCs w:val="20"/>
        </w:rPr>
      </w:pPr>
    </w:p>
    <w:p w14:paraId="786BBF4D" w14:textId="23A53C95" w:rsidR="00CF5585" w:rsidRDefault="00CF5585" w:rsidP="00CF5585">
      <w:pPr>
        <w:rPr>
          <w:sz w:val="20"/>
          <w:szCs w:val="20"/>
        </w:rPr>
      </w:pPr>
      <w:r w:rsidRPr="00CF5585">
        <w:rPr>
          <w:sz w:val="20"/>
          <w:szCs w:val="20"/>
        </w:rPr>
        <w:t>Beyond technical horticultural expertise, this role requires strong social skills and a deep sense of empathy to effectively work alongside clinical staff and patients in sensitive healthcare settings.</w:t>
      </w:r>
    </w:p>
    <w:p w14:paraId="1B5C7D4D" w14:textId="002C7A07" w:rsidR="008F3619" w:rsidRPr="00DF4FB8" w:rsidRDefault="008F3619" w:rsidP="008F3619">
      <w:pPr>
        <w:rPr>
          <w:sz w:val="20"/>
          <w:szCs w:val="20"/>
        </w:rPr>
      </w:pPr>
      <w:r w:rsidRPr="00DF4FB8">
        <w:rPr>
          <w:sz w:val="20"/>
          <w:szCs w:val="20"/>
        </w:rPr>
        <w:t xml:space="preserve">We are seeking a creative, enthusiastic, and practical individual to join our team. You will have experience in horticulture, ideally with experience of </w:t>
      </w:r>
      <w:r w:rsidR="00911BE4">
        <w:rPr>
          <w:sz w:val="20"/>
          <w:szCs w:val="20"/>
        </w:rPr>
        <w:t>establishing a new garden</w:t>
      </w:r>
      <w:r w:rsidRPr="00DF4FB8">
        <w:rPr>
          <w:sz w:val="20"/>
          <w:szCs w:val="20"/>
        </w:rPr>
        <w:t>, and of supporting groups in outdoor settings.</w:t>
      </w:r>
      <w:r w:rsidR="00CF5585">
        <w:rPr>
          <w:sz w:val="20"/>
          <w:szCs w:val="20"/>
        </w:rPr>
        <w:t xml:space="preserve"> </w:t>
      </w:r>
      <w:r w:rsidRPr="00DF4FB8">
        <w:rPr>
          <w:sz w:val="20"/>
          <w:szCs w:val="20"/>
        </w:rPr>
        <w:t>What we are looking for:</w:t>
      </w:r>
    </w:p>
    <w:p w14:paraId="335FA99E" w14:textId="77777777" w:rsidR="001977CD" w:rsidRPr="00DF4FB8" w:rsidRDefault="001977CD" w:rsidP="008F3619">
      <w:pPr>
        <w:rPr>
          <w:sz w:val="20"/>
          <w:szCs w:val="20"/>
        </w:rPr>
      </w:pPr>
    </w:p>
    <w:p w14:paraId="1C82FF0B" w14:textId="67977C95" w:rsidR="001977CD" w:rsidRPr="00911BE4" w:rsidRDefault="008F3619" w:rsidP="00911BE4">
      <w:pPr>
        <w:pStyle w:val="Heading2"/>
        <w:rPr>
          <w:rFonts w:eastAsia="Times New Roman"/>
          <w:bdr w:val="none" w:sz="0" w:space="0" w:color="auto" w:frame="1"/>
        </w:rPr>
      </w:pPr>
      <w:r w:rsidRPr="00911BE4">
        <w:rPr>
          <w:rFonts w:eastAsia="Times New Roman"/>
          <w:bdr w:val="none" w:sz="0" w:space="0" w:color="auto" w:frame="1"/>
        </w:rPr>
        <w:t xml:space="preserve">Essential </w:t>
      </w:r>
      <w:r w:rsidR="00230B04" w:rsidRPr="00911BE4">
        <w:rPr>
          <w:rFonts w:eastAsia="Times New Roman"/>
          <w:bdr w:val="none" w:sz="0" w:space="0" w:color="auto" w:frame="1"/>
        </w:rPr>
        <w:t>Experience</w:t>
      </w:r>
      <w:r w:rsidRPr="00911BE4">
        <w:rPr>
          <w:rFonts w:eastAsia="Times New Roman"/>
          <w:bdr w:val="none" w:sz="0" w:space="0" w:color="auto" w:frame="1"/>
        </w:rPr>
        <w:t>:</w:t>
      </w:r>
      <w:r w:rsidR="001977CD" w:rsidRPr="00911BE4">
        <w:rPr>
          <w:rFonts w:eastAsia="Times New Roman"/>
          <w:bdr w:val="none" w:sz="0" w:space="0" w:color="auto" w:frame="1"/>
        </w:rPr>
        <w:t xml:space="preserve"> </w:t>
      </w:r>
    </w:p>
    <w:p w14:paraId="6C57AC3A" w14:textId="47741F77" w:rsidR="001977CD" w:rsidRDefault="001977CD">
      <w:pPr>
        <w:numPr>
          <w:ilvl w:val="0"/>
          <w:numId w:val="28"/>
        </w:numPr>
        <w:spacing w:line="240" w:lineRule="auto"/>
        <w:rPr>
          <w:rFonts w:eastAsia="Times New Roman"/>
          <w:color w:val="1F1F1F"/>
          <w:bdr w:val="none" w:sz="0" w:space="0" w:color="auto" w:frame="1"/>
        </w:rPr>
      </w:pPr>
      <w:r w:rsidRPr="008A5F94">
        <w:rPr>
          <w:rFonts w:eastAsia="Times New Roman"/>
          <w:color w:val="1F1F1F"/>
          <w:bdr w:val="none" w:sz="0" w:space="0" w:color="auto" w:frame="1"/>
        </w:rPr>
        <w:t xml:space="preserve">Experience in developing and </w:t>
      </w:r>
      <w:r w:rsidR="00CA4BDB">
        <w:rPr>
          <w:rFonts w:eastAsia="Times New Roman"/>
          <w:color w:val="1F1F1F"/>
          <w:bdr w:val="none" w:sz="0" w:space="0" w:color="auto" w:frame="1"/>
        </w:rPr>
        <w:t xml:space="preserve">delivering </w:t>
      </w:r>
      <w:r w:rsidRPr="008A5F94">
        <w:rPr>
          <w:rFonts w:eastAsia="Times New Roman"/>
          <w:color w:val="1F1F1F"/>
          <w:bdr w:val="none" w:sz="0" w:space="0" w:color="auto" w:frame="1"/>
        </w:rPr>
        <w:t xml:space="preserve">enjoyable engagement </w:t>
      </w:r>
      <w:r w:rsidR="00230B04">
        <w:rPr>
          <w:rFonts w:eastAsia="Times New Roman"/>
          <w:color w:val="1F1F1F"/>
          <w:bdr w:val="none" w:sz="0" w:space="0" w:color="auto" w:frame="1"/>
        </w:rPr>
        <w:t xml:space="preserve">horticultural </w:t>
      </w:r>
      <w:r w:rsidRPr="008A5F94">
        <w:rPr>
          <w:rFonts w:eastAsia="Times New Roman"/>
          <w:color w:val="1F1F1F"/>
          <w:bdr w:val="none" w:sz="0" w:space="0" w:color="auto" w:frame="1"/>
        </w:rPr>
        <w:t xml:space="preserve">activities with groups of participants whilst also ensuring </w:t>
      </w:r>
      <w:r w:rsidR="00230B04">
        <w:rPr>
          <w:rFonts w:eastAsia="Times New Roman"/>
          <w:color w:val="1F1F1F"/>
          <w:bdr w:val="none" w:sz="0" w:space="0" w:color="auto" w:frame="1"/>
        </w:rPr>
        <w:t xml:space="preserve">high levels of </w:t>
      </w:r>
      <w:r w:rsidRPr="008A5F94">
        <w:rPr>
          <w:rFonts w:eastAsia="Times New Roman"/>
          <w:color w:val="1F1F1F"/>
          <w:bdr w:val="none" w:sz="0" w:space="0" w:color="auto" w:frame="1"/>
        </w:rPr>
        <w:t>safety.</w:t>
      </w:r>
    </w:p>
    <w:p w14:paraId="605D57D6" w14:textId="5F313F8F" w:rsidR="00230B04" w:rsidRPr="008A5F94" w:rsidRDefault="00230B04" w:rsidP="00230B04">
      <w:pPr>
        <w:numPr>
          <w:ilvl w:val="0"/>
          <w:numId w:val="28"/>
        </w:numPr>
        <w:spacing w:line="240" w:lineRule="auto"/>
        <w:rPr>
          <w:rFonts w:eastAsia="Times New Roman"/>
          <w:color w:val="1F1F1F"/>
          <w:bdr w:val="none" w:sz="0" w:space="0" w:color="auto" w:frame="1"/>
        </w:rPr>
      </w:pPr>
      <w:r w:rsidRPr="00230B04">
        <w:rPr>
          <w:rFonts w:eastAsia="Times New Roman"/>
          <w:color w:val="1F1F1F"/>
          <w:bdr w:val="none" w:sz="0" w:space="0" w:color="auto" w:frame="1"/>
        </w:rPr>
        <w:t>Experience of working with people with support needs or health conditions, people with long-term health conditions, mental health needs, dementia or disabilities</w:t>
      </w:r>
    </w:p>
    <w:p w14:paraId="4858B074" w14:textId="4CE7F1B2" w:rsidR="001977CD" w:rsidRDefault="001977CD">
      <w:pPr>
        <w:numPr>
          <w:ilvl w:val="0"/>
          <w:numId w:val="28"/>
        </w:numPr>
        <w:spacing w:line="240" w:lineRule="auto"/>
        <w:rPr>
          <w:rFonts w:eastAsia="Times New Roman"/>
          <w:color w:val="1F1F1F"/>
          <w:bdr w:val="none" w:sz="0" w:space="0" w:color="auto" w:frame="1"/>
        </w:rPr>
      </w:pPr>
      <w:r w:rsidRPr="008A5F94">
        <w:rPr>
          <w:rFonts w:eastAsia="Times New Roman"/>
          <w:color w:val="1F1F1F"/>
          <w:bdr w:val="none" w:sz="0" w:space="0" w:color="auto" w:frame="1"/>
        </w:rPr>
        <w:t>Experience in managing and working with volunteers.</w:t>
      </w:r>
    </w:p>
    <w:p w14:paraId="09F5CA03" w14:textId="77777777" w:rsidR="00230B04" w:rsidRDefault="00230B04" w:rsidP="00230B04">
      <w:pPr>
        <w:spacing w:line="240" w:lineRule="auto"/>
        <w:rPr>
          <w:rFonts w:eastAsia="Times New Roman"/>
          <w:b/>
          <w:bCs/>
          <w:color w:val="1F1F1F"/>
          <w:bdr w:val="none" w:sz="0" w:space="0" w:color="auto" w:frame="1"/>
        </w:rPr>
      </w:pPr>
    </w:p>
    <w:p w14:paraId="13768466" w14:textId="35BD29D3" w:rsidR="00230B04" w:rsidRPr="00911BE4" w:rsidRDefault="00230B04" w:rsidP="00911BE4">
      <w:pPr>
        <w:pStyle w:val="Heading2"/>
        <w:rPr>
          <w:rFonts w:eastAsia="Times New Roman"/>
          <w:bdr w:val="none" w:sz="0" w:space="0" w:color="auto" w:frame="1"/>
        </w:rPr>
      </w:pPr>
      <w:r w:rsidRPr="00911BE4">
        <w:rPr>
          <w:rFonts w:eastAsia="Times New Roman"/>
          <w:bdr w:val="none" w:sz="0" w:space="0" w:color="auto" w:frame="1"/>
        </w:rPr>
        <w:lastRenderedPageBreak/>
        <w:t xml:space="preserve">Essential skills </w:t>
      </w:r>
      <w:r w:rsidR="00911BE4">
        <w:rPr>
          <w:rFonts w:eastAsia="Times New Roman"/>
          <w:bdr w:val="none" w:sz="0" w:space="0" w:color="auto" w:frame="1"/>
        </w:rPr>
        <w:t>&amp; knowledge</w:t>
      </w:r>
    </w:p>
    <w:p w14:paraId="09C70AC1" w14:textId="79301A52" w:rsidR="001977CD" w:rsidRDefault="001977CD">
      <w:pPr>
        <w:numPr>
          <w:ilvl w:val="0"/>
          <w:numId w:val="28"/>
        </w:numPr>
        <w:spacing w:line="240" w:lineRule="auto"/>
        <w:rPr>
          <w:rFonts w:eastAsia="Times New Roman"/>
          <w:color w:val="1F1F1F"/>
          <w:bdr w:val="none" w:sz="0" w:space="0" w:color="auto" w:frame="1"/>
        </w:rPr>
      </w:pPr>
      <w:r w:rsidRPr="008A5F94">
        <w:rPr>
          <w:rFonts w:eastAsia="Times New Roman"/>
          <w:color w:val="1F1F1F"/>
          <w:bdr w:val="none" w:sz="0" w:space="0" w:color="auto" w:frame="1"/>
        </w:rPr>
        <w:t>Problem solving skills and ability to work under own initiative.</w:t>
      </w:r>
    </w:p>
    <w:p w14:paraId="74830C2C" w14:textId="6276E0C7" w:rsidR="00230B04" w:rsidRPr="008A5F94" w:rsidRDefault="00230B04" w:rsidP="00230B04">
      <w:pPr>
        <w:numPr>
          <w:ilvl w:val="0"/>
          <w:numId w:val="28"/>
        </w:numPr>
        <w:spacing w:line="240" w:lineRule="auto"/>
        <w:rPr>
          <w:rFonts w:eastAsia="Times New Roman"/>
          <w:color w:val="1F1F1F"/>
          <w:bdr w:val="none" w:sz="0" w:space="0" w:color="auto" w:frame="1"/>
        </w:rPr>
      </w:pPr>
      <w:r w:rsidRPr="00CF5585">
        <w:rPr>
          <w:rFonts w:eastAsia="Times New Roman"/>
          <w:color w:val="1F1F1F"/>
          <w:sz w:val="20"/>
          <w:szCs w:val="20"/>
          <w:bdr w:val="none" w:sz="0" w:space="0" w:color="auto" w:frame="1"/>
        </w:rPr>
        <w:t>Strong interpersonal skills including the ability to connect with a wide range of people.</w:t>
      </w:r>
    </w:p>
    <w:p w14:paraId="0059FEAF" w14:textId="456EA1C4" w:rsidR="008F3619" w:rsidRPr="008A5F94" w:rsidRDefault="001977CD" w:rsidP="008A5F94">
      <w:pPr>
        <w:numPr>
          <w:ilvl w:val="0"/>
          <w:numId w:val="28"/>
        </w:numPr>
        <w:spacing w:line="240" w:lineRule="auto"/>
        <w:rPr>
          <w:rFonts w:eastAsia="Times New Roman"/>
          <w:color w:val="1F1F1F"/>
          <w:bdr w:val="none" w:sz="0" w:space="0" w:color="auto" w:frame="1"/>
        </w:rPr>
      </w:pPr>
      <w:r w:rsidRPr="008A5F94">
        <w:rPr>
          <w:rFonts w:eastAsia="Times New Roman"/>
          <w:color w:val="1F1F1F"/>
          <w:bdr w:val="none" w:sz="0" w:space="0" w:color="auto" w:frame="1"/>
        </w:rPr>
        <w:t>Practical skills and the ability to use tools, for example staking a tree; planting bulbs; growing on seeds etc.</w:t>
      </w:r>
    </w:p>
    <w:p w14:paraId="76B220DC" w14:textId="4040BE49" w:rsidR="008F3619" w:rsidRDefault="008F3619">
      <w:pPr>
        <w:numPr>
          <w:ilvl w:val="0"/>
          <w:numId w:val="28"/>
        </w:numPr>
        <w:spacing w:line="240" w:lineRule="auto"/>
        <w:rPr>
          <w:rFonts w:eastAsia="Times New Roman"/>
          <w:color w:val="1F1F1F"/>
          <w:bdr w:val="none" w:sz="0" w:space="0" w:color="auto" w:frame="1"/>
        </w:rPr>
      </w:pPr>
      <w:r w:rsidRPr="008A5F94">
        <w:rPr>
          <w:rFonts w:eastAsia="Times New Roman"/>
          <w:color w:val="1F1F1F"/>
          <w:bdr w:val="none" w:sz="0" w:space="0" w:color="auto" w:frame="1"/>
        </w:rPr>
        <w:t>Good understanding and compassion for those who experience challenges with their health</w:t>
      </w:r>
      <w:r w:rsidR="001977CD" w:rsidRPr="008A5F94">
        <w:rPr>
          <w:rFonts w:eastAsia="Times New Roman"/>
          <w:color w:val="1F1F1F"/>
          <w:bdr w:val="none" w:sz="0" w:space="0" w:color="auto" w:frame="1"/>
        </w:rPr>
        <w:t xml:space="preserve"> whilst also recognising that s</w:t>
      </w:r>
      <w:r w:rsidRPr="008A5F94">
        <w:rPr>
          <w:rFonts w:eastAsia="Times New Roman"/>
          <w:color w:val="1F1F1F"/>
          <w:bdr w:val="none" w:sz="0" w:space="0" w:color="auto" w:frame="1"/>
        </w:rPr>
        <w:t>trong professional boundaries</w:t>
      </w:r>
      <w:r w:rsidR="001977CD" w:rsidRPr="008A5F94">
        <w:rPr>
          <w:rFonts w:eastAsia="Times New Roman"/>
          <w:color w:val="1F1F1F"/>
          <w:bdr w:val="none" w:sz="0" w:space="0" w:color="auto" w:frame="1"/>
        </w:rPr>
        <w:t xml:space="preserve"> are essential</w:t>
      </w:r>
    </w:p>
    <w:p w14:paraId="1B649566" w14:textId="77777777" w:rsidR="00230B04" w:rsidRPr="00CF5585" w:rsidRDefault="00230B04" w:rsidP="00230B04">
      <w:pPr>
        <w:pStyle w:val="ListParagraph"/>
        <w:numPr>
          <w:ilvl w:val="0"/>
          <w:numId w:val="28"/>
        </w:numPr>
        <w:rPr>
          <w:rFonts w:ascii="Poppins" w:eastAsia="Times New Roman" w:hAnsi="Poppins" w:cs="Poppins"/>
          <w:color w:val="1F1F1F"/>
          <w:sz w:val="20"/>
          <w:szCs w:val="20"/>
          <w:bdr w:val="none" w:sz="0" w:space="0" w:color="auto" w:frame="1"/>
        </w:rPr>
      </w:pPr>
      <w:r w:rsidRPr="00CF5585">
        <w:rPr>
          <w:rFonts w:ascii="Poppins" w:eastAsia="Times New Roman" w:hAnsi="Poppins" w:cs="Poppins"/>
          <w:color w:val="1F1F1F"/>
          <w:sz w:val="20"/>
          <w:szCs w:val="20"/>
          <w:bdr w:val="none" w:sz="0" w:space="0" w:color="auto" w:frame="1"/>
        </w:rPr>
        <w:t>Ability to respond appropriately to patients or family sharing information which might be distressing or need to be escalated.</w:t>
      </w:r>
    </w:p>
    <w:p w14:paraId="57FA0269" w14:textId="77777777" w:rsidR="00911BE4" w:rsidRPr="00911BE4" w:rsidRDefault="00911BE4" w:rsidP="00911BE4">
      <w:pPr>
        <w:pStyle w:val="Heading2"/>
        <w:rPr>
          <w:rFonts w:eastAsia="Times New Roman"/>
          <w:bdr w:val="none" w:sz="0" w:space="0" w:color="auto" w:frame="1"/>
        </w:rPr>
      </w:pPr>
      <w:r w:rsidRPr="00911BE4">
        <w:rPr>
          <w:rFonts w:eastAsia="Times New Roman"/>
          <w:bdr w:val="none" w:sz="0" w:space="0" w:color="auto" w:frame="1"/>
        </w:rPr>
        <w:t xml:space="preserve">Other requirements </w:t>
      </w:r>
    </w:p>
    <w:p w14:paraId="2D3B524F" w14:textId="77777777" w:rsidR="00911BE4" w:rsidRPr="0082525C" w:rsidRDefault="00911BE4" w:rsidP="00911BE4">
      <w:pPr>
        <w:pStyle w:val="ListParagraph"/>
        <w:numPr>
          <w:ilvl w:val="0"/>
          <w:numId w:val="34"/>
        </w:numPr>
        <w:rPr>
          <w:rFonts w:ascii="Poppins" w:hAnsi="Poppins" w:cs="Poppins"/>
          <w:sz w:val="20"/>
          <w:szCs w:val="20"/>
        </w:rPr>
      </w:pPr>
      <w:r w:rsidRPr="0082525C">
        <w:rPr>
          <w:rFonts w:ascii="Poppins" w:hAnsi="Poppins" w:cs="Poppins"/>
          <w:sz w:val="20"/>
          <w:szCs w:val="20"/>
        </w:rPr>
        <w:t>PVG Scheme Membership, a Right to Work in the UK check and proof of any qualifications declared in your application will be required.</w:t>
      </w:r>
    </w:p>
    <w:p w14:paraId="704642F7" w14:textId="334DA1A9" w:rsidR="00CF5585" w:rsidRPr="00911BE4" w:rsidRDefault="008F3619" w:rsidP="00911BE4">
      <w:pPr>
        <w:pStyle w:val="Heading2"/>
        <w:rPr>
          <w:rFonts w:eastAsia="Times New Roman"/>
          <w:bdr w:val="none" w:sz="0" w:space="0" w:color="auto" w:frame="1"/>
        </w:rPr>
      </w:pPr>
      <w:r w:rsidRPr="00911BE4">
        <w:rPr>
          <w:rFonts w:eastAsia="Times New Roman"/>
          <w:bdr w:val="none" w:sz="0" w:space="0" w:color="auto" w:frame="1"/>
        </w:rPr>
        <w:t xml:space="preserve">Desirable </w:t>
      </w:r>
      <w:r w:rsidR="00230B04" w:rsidRPr="00911BE4">
        <w:rPr>
          <w:rFonts w:eastAsia="Times New Roman"/>
          <w:bdr w:val="none" w:sz="0" w:space="0" w:color="auto" w:frame="1"/>
        </w:rPr>
        <w:t>attributes</w:t>
      </w:r>
      <w:r w:rsidRPr="00911BE4">
        <w:rPr>
          <w:rFonts w:eastAsia="Times New Roman"/>
          <w:bdr w:val="none" w:sz="0" w:space="0" w:color="auto" w:frame="1"/>
        </w:rPr>
        <w:t>:</w:t>
      </w:r>
    </w:p>
    <w:p w14:paraId="3755759D" w14:textId="7A801A7B" w:rsidR="00230B04" w:rsidRPr="00230B04" w:rsidRDefault="00230B04" w:rsidP="00230B04">
      <w:pPr>
        <w:numPr>
          <w:ilvl w:val="0"/>
          <w:numId w:val="33"/>
        </w:numPr>
        <w:spacing w:line="240" w:lineRule="auto"/>
        <w:rPr>
          <w:rFonts w:eastAsia="Times New Roman"/>
          <w:color w:val="1F1F1F"/>
          <w:bdr w:val="none" w:sz="0" w:space="0" w:color="auto" w:frame="1"/>
        </w:rPr>
      </w:pPr>
      <w:r w:rsidRPr="008A5F94">
        <w:rPr>
          <w:rFonts w:eastAsia="Times New Roman"/>
          <w:color w:val="1F1F1F"/>
          <w:bdr w:val="none" w:sz="0" w:space="0" w:color="auto" w:frame="1"/>
        </w:rPr>
        <w:t xml:space="preserve">A Degree/Diploma in Horticulture/ Horticultural Therapy /Ecology or other related disciplines and or/able to demonstrate equivalent knowledge, skills and competencies gained through an approved training programmes or other relevant experience. </w:t>
      </w:r>
    </w:p>
    <w:p w14:paraId="265A3DA1" w14:textId="488BD41F" w:rsidR="00CF5585" w:rsidRPr="00CF5585" w:rsidRDefault="008F3619">
      <w:pPr>
        <w:pStyle w:val="ListParagraph"/>
        <w:numPr>
          <w:ilvl w:val="0"/>
          <w:numId w:val="33"/>
        </w:numPr>
        <w:rPr>
          <w:rFonts w:ascii="Poppins" w:eastAsia="Times New Roman" w:hAnsi="Poppins" w:cs="Poppins"/>
          <w:color w:val="1F1F1F"/>
          <w:sz w:val="20"/>
          <w:szCs w:val="20"/>
          <w:bdr w:val="none" w:sz="0" w:space="0" w:color="auto" w:frame="1"/>
        </w:rPr>
      </w:pPr>
      <w:r w:rsidRPr="00CF5585">
        <w:rPr>
          <w:rFonts w:ascii="Poppins" w:eastAsia="Times New Roman" w:hAnsi="Poppins" w:cs="Poppins"/>
          <w:color w:val="1F1F1F"/>
          <w:sz w:val="20"/>
          <w:szCs w:val="20"/>
          <w:bdr w:val="none" w:sz="0" w:space="0" w:color="auto" w:frame="1"/>
          <w:lang w:eastAsia="en-GB"/>
        </w:rPr>
        <w:t>Relevant training and qualifications in either horticulture or supporting people with mental health are desirable.</w:t>
      </w:r>
    </w:p>
    <w:p w14:paraId="020A1602" w14:textId="77777777" w:rsidR="0082525C" w:rsidRPr="00230B04" w:rsidRDefault="0082525C" w:rsidP="008F3619">
      <w:pPr>
        <w:rPr>
          <w:sz w:val="20"/>
          <w:szCs w:val="20"/>
          <w:highlight w:val="yellow"/>
        </w:rPr>
      </w:pPr>
    </w:p>
    <w:p w14:paraId="4BDDB79C" w14:textId="48B4F921" w:rsidR="0082525C" w:rsidRPr="00A03E9C" w:rsidRDefault="00A03E9C" w:rsidP="0082525C">
      <w:pPr>
        <w:pStyle w:val="Heading1"/>
        <w:rPr>
          <w:sz w:val="28"/>
          <w:szCs w:val="28"/>
        </w:rPr>
      </w:pPr>
      <w:r>
        <w:rPr>
          <w:sz w:val="28"/>
          <w:szCs w:val="28"/>
        </w:rPr>
        <w:t>5</w:t>
      </w:r>
      <w:r w:rsidR="0082525C" w:rsidRPr="00A03E9C">
        <w:rPr>
          <w:sz w:val="28"/>
          <w:szCs w:val="28"/>
        </w:rPr>
        <w:t>. How to submit your proposal</w:t>
      </w:r>
    </w:p>
    <w:p w14:paraId="2CE54888" w14:textId="2BE92470" w:rsidR="00446480" w:rsidRPr="00864D0C" w:rsidRDefault="00911BE4" w:rsidP="008F3619">
      <w:pPr>
        <w:rPr>
          <w:sz w:val="20"/>
          <w:szCs w:val="20"/>
        </w:rPr>
      </w:pPr>
      <w:r>
        <w:rPr>
          <w:sz w:val="20"/>
          <w:szCs w:val="20"/>
        </w:rPr>
        <w:t xml:space="preserve">Please email </w:t>
      </w:r>
      <w:r w:rsidR="00446480" w:rsidRPr="00864D0C">
        <w:rPr>
          <w:sz w:val="20"/>
          <w:szCs w:val="20"/>
        </w:rPr>
        <w:t xml:space="preserve">the </w:t>
      </w:r>
      <w:r>
        <w:rPr>
          <w:sz w:val="20"/>
          <w:szCs w:val="20"/>
        </w:rPr>
        <w:t xml:space="preserve">required </w:t>
      </w:r>
      <w:r w:rsidR="00446480" w:rsidRPr="00864D0C">
        <w:rPr>
          <w:sz w:val="20"/>
          <w:szCs w:val="20"/>
        </w:rPr>
        <w:t xml:space="preserve">documents </w:t>
      </w:r>
      <w:r>
        <w:rPr>
          <w:sz w:val="20"/>
          <w:szCs w:val="20"/>
        </w:rPr>
        <w:t xml:space="preserve">outlined below </w:t>
      </w:r>
      <w:r w:rsidR="00446480" w:rsidRPr="00864D0C">
        <w:rPr>
          <w:sz w:val="20"/>
          <w:szCs w:val="20"/>
        </w:rPr>
        <w:t xml:space="preserve">by </w:t>
      </w:r>
      <w:r>
        <w:rPr>
          <w:sz w:val="20"/>
          <w:szCs w:val="20"/>
        </w:rPr>
        <w:t xml:space="preserve">5pm Monday </w:t>
      </w:r>
      <w:r w:rsidR="00616D49">
        <w:rPr>
          <w:sz w:val="20"/>
          <w:szCs w:val="20"/>
        </w:rPr>
        <w:t>1</w:t>
      </w:r>
      <w:r w:rsidR="00616D49" w:rsidRPr="00616D49">
        <w:rPr>
          <w:sz w:val="20"/>
          <w:szCs w:val="20"/>
          <w:vertAlign w:val="superscript"/>
        </w:rPr>
        <w:t>ST</w:t>
      </w:r>
      <w:r w:rsidR="00616D49">
        <w:rPr>
          <w:sz w:val="20"/>
          <w:szCs w:val="20"/>
        </w:rPr>
        <w:t xml:space="preserve"> June</w:t>
      </w:r>
      <w:r w:rsidR="00446480" w:rsidRPr="00864D0C">
        <w:rPr>
          <w:sz w:val="20"/>
          <w:szCs w:val="20"/>
        </w:rPr>
        <w:t xml:space="preserve"> to</w:t>
      </w:r>
      <w:r w:rsidR="00A835C6">
        <w:rPr>
          <w:sz w:val="20"/>
          <w:szCs w:val="20"/>
        </w:rPr>
        <w:t>:</w:t>
      </w:r>
      <w:r w:rsidR="00446480" w:rsidRPr="00864D0C">
        <w:rPr>
          <w:sz w:val="20"/>
          <w:szCs w:val="20"/>
        </w:rPr>
        <w:t xml:space="preserve"> </w:t>
      </w:r>
    </w:p>
    <w:p w14:paraId="04565FFB" w14:textId="77777777" w:rsidR="00864D0C" w:rsidRDefault="00864D0C" w:rsidP="00446480">
      <w:pPr>
        <w:ind w:firstLine="720"/>
        <w:rPr>
          <w:sz w:val="20"/>
          <w:szCs w:val="20"/>
        </w:rPr>
      </w:pPr>
    </w:p>
    <w:p w14:paraId="5E78D2BF" w14:textId="1CD07648" w:rsidR="00446480" w:rsidRPr="00DF4FB8" w:rsidRDefault="00446480" w:rsidP="00446480">
      <w:pPr>
        <w:ind w:firstLine="720"/>
        <w:rPr>
          <w:sz w:val="20"/>
          <w:szCs w:val="20"/>
        </w:rPr>
      </w:pPr>
      <w:r w:rsidRPr="00DF4FB8">
        <w:rPr>
          <w:sz w:val="20"/>
          <w:szCs w:val="20"/>
        </w:rPr>
        <w:t xml:space="preserve">Iain </w:t>
      </w:r>
      <w:proofErr w:type="gramStart"/>
      <w:r w:rsidRPr="00DF4FB8">
        <w:rPr>
          <w:sz w:val="20"/>
          <w:szCs w:val="20"/>
        </w:rPr>
        <w:t>Cartwright</w:t>
      </w:r>
      <w:r>
        <w:rPr>
          <w:sz w:val="20"/>
          <w:szCs w:val="20"/>
        </w:rPr>
        <w:t xml:space="preserve">,  </w:t>
      </w:r>
      <w:r w:rsidRPr="00DF4FB8">
        <w:rPr>
          <w:sz w:val="20"/>
          <w:szCs w:val="20"/>
        </w:rPr>
        <w:t>Green</w:t>
      </w:r>
      <w:proofErr w:type="gramEnd"/>
      <w:r w:rsidRPr="00DF4FB8">
        <w:rPr>
          <w:sz w:val="20"/>
          <w:szCs w:val="20"/>
        </w:rPr>
        <w:t xml:space="preserve"> Health Project Manager</w:t>
      </w:r>
      <w:r>
        <w:rPr>
          <w:sz w:val="20"/>
          <w:szCs w:val="20"/>
        </w:rPr>
        <w:t xml:space="preserve">, : </w:t>
      </w:r>
      <w:hyperlink r:id="rId11" w:history="1">
        <w:r w:rsidRPr="00F973C9">
          <w:rPr>
            <w:rStyle w:val="Hyperlink"/>
            <w:sz w:val="20"/>
            <w:szCs w:val="20"/>
          </w:rPr>
          <w:t>iain.cartwright@nhs.scot</w:t>
        </w:r>
      </w:hyperlink>
      <w:r>
        <w:rPr>
          <w:sz w:val="20"/>
          <w:szCs w:val="20"/>
        </w:rPr>
        <w:t xml:space="preserve"> </w:t>
      </w:r>
    </w:p>
    <w:p w14:paraId="29E46262" w14:textId="77777777" w:rsidR="00446480" w:rsidRDefault="00446480" w:rsidP="002C5A72">
      <w:pPr>
        <w:pStyle w:val="Heading2"/>
        <w:rPr>
          <w:sz w:val="20"/>
          <w:szCs w:val="20"/>
        </w:rPr>
      </w:pPr>
    </w:p>
    <w:p w14:paraId="68252727" w14:textId="2896526A" w:rsidR="00624CDE" w:rsidRPr="00446480" w:rsidRDefault="00624CDE" w:rsidP="002C5A72">
      <w:pPr>
        <w:pStyle w:val="Heading2"/>
        <w:rPr>
          <w:sz w:val="20"/>
          <w:szCs w:val="20"/>
        </w:rPr>
      </w:pPr>
      <w:r w:rsidRPr="00446480">
        <w:rPr>
          <w:sz w:val="20"/>
          <w:szCs w:val="20"/>
        </w:rPr>
        <w:t>Required documents:</w:t>
      </w:r>
    </w:p>
    <w:p w14:paraId="05A28321" w14:textId="7F4086E3" w:rsidR="00687454" w:rsidRPr="00446480" w:rsidRDefault="0082525C" w:rsidP="00446480">
      <w:pPr>
        <w:pStyle w:val="ListParagraph"/>
        <w:numPr>
          <w:ilvl w:val="0"/>
          <w:numId w:val="35"/>
        </w:numPr>
        <w:rPr>
          <w:rFonts w:ascii="Poppins" w:hAnsi="Poppins" w:cs="Poppins"/>
          <w:sz w:val="20"/>
          <w:szCs w:val="20"/>
        </w:rPr>
      </w:pPr>
      <w:r w:rsidRPr="00446480">
        <w:rPr>
          <w:rFonts w:ascii="Poppins" w:hAnsi="Poppins" w:cs="Poppins"/>
          <w:b/>
          <w:bCs/>
          <w:sz w:val="20"/>
          <w:szCs w:val="20"/>
        </w:rPr>
        <w:t>Cover letter</w:t>
      </w:r>
      <w:r w:rsidR="00446480">
        <w:rPr>
          <w:rFonts w:ascii="Poppins" w:hAnsi="Poppins" w:cs="Poppins"/>
          <w:b/>
          <w:bCs/>
          <w:sz w:val="20"/>
          <w:szCs w:val="20"/>
        </w:rPr>
        <w:t xml:space="preserve"> and </w:t>
      </w:r>
      <w:proofErr w:type="gramStart"/>
      <w:r w:rsidR="00446480">
        <w:rPr>
          <w:rFonts w:ascii="Poppins" w:hAnsi="Poppins" w:cs="Poppins"/>
          <w:b/>
          <w:bCs/>
          <w:sz w:val="20"/>
          <w:szCs w:val="20"/>
        </w:rPr>
        <w:t xml:space="preserve">CV </w:t>
      </w:r>
      <w:r w:rsidRPr="00446480">
        <w:rPr>
          <w:rFonts w:ascii="Poppins" w:hAnsi="Poppins" w:cs="Poppins"/>
          <w:b/>
          <w:bCs/>
          <w:sz w:val="20"/>
          <w:szCs w:val="20"/>
        </w:rPr>
        <w:t>:</w:t>
      </w:r>
      <w:proofErr w:type="gramEnd"/>
      <w:r w:rsidRPr="00446480">
        <w:rPr>
          <w:rFonts w:ascii="Poppins" w:hAnsi="Poppins" w:cs="Poppins"/>
          <w:b/>
          <w:bCs/>
          <w:sz w:val="20"/>
          <w:szCs w:val="20"/>
        </w:rPr>
        <w:t xml:space="preserve"> </w:t>
      </w:r>
      <w:r w:rsidR="00446480">
        <w:rPr>
          <w:rFonts w:ascii="Poppins" w:hAnsi="Poppins" w:cs="Poppins"/>
          <w:sz w:val="20"/>
          <w:szCs w:val="20"/>
        </w:rPr>
        <w:t>D</w:t>
      </w:r>
      <w:r w:rsidR="000D397E" w:rsidRPr="00446480">
        <w:rPr>
          <w:rFonts w:ascii="Poppins" w:hAnsi="Poppins" w:cs="Poppins"/>
          <w:sz w:val="20"/>
          <w:szCs w:val="20"/>
        </w:rPr>
        <w:t xml:space="preserve">etailing </w:t>
      </w:r>
      <w:r w:rsidR="00446480">
        <w:rPr>
          <w:rFonts w:ascii="Poppins" w:hAnsi="Poppins" w:cs="Poppins"/>
          <w:sz w:val="20"/>
          <w:szCs w:val="20"/>
        </w:rPr>
        <w:t xml:space="preserve">your proposed approach to the contract and </w:t>
      </w:r>
      <w:r w:rsidR="000D397E" w:rsidRPr="00446480">
        <w:rPr>
          <w:rFonts w:ascii="Poppins" w:hAnsi="Poppins" w:cs="Poppins"/>
          <w:sz w:val="20"/>
          <w:szCs w:val="20"/>
        </w:rPr>
        <w:t xml:space="preserve">how you meet the </w:t>
      </w:r>
      <w:r w:rsidR="00446480">
        <w:rPr>
          <w:rFonts w:ascii="Poppins" w:hAnsi="Poppins" w:cs="Poppins"/>
          <w:sz w:val="20"/>
          <w:szCs w:val="20"/>
        </w:rPr>
        <w:t xml:space="preserve">requirements </w:t>
      </w:r>
      <w:r w:rsidR="000D397E" w:rsidRPr="00446480">
        <w:rPr>
          <w:rFonts w:ascii="Poppins" w:hAnsi="Poppins" w:cs="Poppins"/>
          <w:sz w:val="20"/>
          <w:szCs w:val="20"/>
        </w:rPr>
        <w:t>listed above.</w:t>
      </w:r>
      <w:r w:rsidRPr="00446480">
        <w:rPr>
          <w:rFonts w:ascii="Poppins" w:hAnsi="Poppins" w:cs="Poppins"/>
          <w:sz w:val="20"/>
          <w:szCs w:val="20"/>
        </w:rPr>
        <w:t xml:space="preserve"> </w:t>
      </w:r>
      <w:r w:rsidR="00446480">
        <w:rPr>
          <w:rFonts w:ascii="Poppins" w:hAnsi="Poppins" w:cs="Poppins"/>
          <w:sz w:val="20"/>
          <w:szCs w:val="20"/>
        </w:rPr>
        <w:t xml:space="preserve"> Please </w:t>
      </w:r>
      <w:r w:rsidR="00624CDE" w:rsidRPr="00446480">
        <w:rPr>
          <w:rFonts w:ascii="Poppins" w:hAnsi="Poppins" w:cs="Poppins"/>
          <w:sz w:val="20"/>
          <w:szCs w:val="20"/>
        </w:rPr>
        <w:t xml:space="preserve">including relevant work experience, projects, clients and qualifications. </w:t>
      </w:r>
    </w:p>
    <w:p w14:paraId="25B9CB81" w14:textId="1462C8A9" w:rsidR="00687454" w:rsidRPr="00446480" w:rsidRDefault="00446480" w:rsidP="0082525C">
      <w:pPr>
        <w:pStyle w:val="ListParagraph"/>
        <w:numPr>
          <w:ilvl w:val="0"/>
          <w:numId w:val="35"/>
        </w:numPr>
        <w:rPr>
          <w:rFonts w:ascii="Poppins" w:hAnsi="Poppins" w:cs="Poppins"/>
          <w:sz w:val="20"/>
          <w:szCs w:val="20"/>
        </w:rPr>
      </w:pPr>
      <w:r w:rsidRPr="00446480">
        <w:rPr>
          <w:rFonts w:ascii="Poppins" w:hAnsi="Poppins" w:cs="Poppins"/>
          <w:b/>
          <w:bCs/>
          <w:sz w:val="20"/>
          <w:szCs w:val="20"/>
        </w:rPr>
        <w:t>Examples</w:t>
      </w:r>
      <w:r>
        <w:rPr>
          <w:rFonts w:ascii="Poppins" w:hAnsi="Poppins" w:cs="Poppins"/>
          <w:b/>
          <w:bCs/>
          <w:sz w:val="20"/>
          <w:szCs w:val="20"/>
        </w:rPr>
        <w:t>:</w:t>
      </w:r>
      <w:r w:rsidRPr="00446480">
        <w:rPr>
          <w:rFonts w:ascii="Poppins" w:hAnsi="Poppins" w:cs="Poppins"/>
          <w:sz w:val="20"/>
          <w:szCs w:val="20"/>
        </w:rPr>
        <w:t xml:space="preserve"> </w:t>
      </w:r>
      <w:r w:rsidR="00687454" w:rsidRPr="00446480">
        <w:rPr>
          <w:rFonts w:ascii="Poppins" w:hAnsi="Poppins" w:cs="Poppins"/>
          <w:sz w:val="20"/>
          <w:szCs w:val="20"/>
        </w:rPr>
        <w:t>Up to t</w:t>
      </w:r>
      <w:r w:rsidR="000D397E" w:rsidRPr="00446480">
        <w:rPr>
          <w:rFonts w:ascii="Poppins" w:hAnsi="Poppins" w:cs="Poppins"/>
          <w:sz w:val="20"/>
          <w:szCs w:val="20"/>
        </w:rPr>
        <w:t>hree</w:t>
      </w:r>
      <w:r w:rsidR="00687454" w:rsidRPr="00446480">
        <w:rPr>
          <w:rFonts w:ascii="Poppins" w:hAnsi="Poppins" w:cs="Poppins"/>
          <w:sz w:val="20"/>
          <w:szCs w:val="20"/>
        </w:rPr>
        <w:t xml:space="preserve"> examples (</w:t>
      </w:r>
      <w:r>
        <w:rPr>
          <w:rFonts w:ascii="Poppins" w:hAnsi="Poppins" w:cs="Poppins"/>
          <w:sz w:val="20"/>
          <w:szCs w:val="20"/>
        </w:rPr>
        <w:t>with images if appropriate</w:t>
      </w:r>
      <w:r w:rsidR="00687454" w:rsidRPr="00446480">
        <w:rPr>
          <w:rFonts w:ascii="Poppins" w:hAnsi="Poppins" w:cs="Poppins"/>
          <w:sz w:val="20"/>
          <w:szCs w:val="20"/>
        </w:rPr>
        <w:t xml:space="preserve">) of relevant past </w:t>
      </w:r>
      <w:r w:rsidRPr="00446480">
        <w:rPr>
          <w:rFonts w:ascii="Poppins" w:hAnsi="Poppins" w:cs="Poppins"/>
          <w:sz w:val="20"/>
          <w:szCs w:val="20"/>
        </w:rPr>
        <w:t xml:space="preserve">activities </w:t>
      </w:r>
      <w:r w:rsidR="00687454" w:rsidRPr="00446480">
        <w:rPr>
          <w:rFonts w:ascii="Poppins" w:hAnsi="Poppins" w:cs="Poppins"/>
          <w:sz w:val="20"/>
          <w:szCs w:val="20"/>
        </w:rPr>
        <w:t>delivered.</w:t>
      </w:r>
    </w:p>
    <w:p w14:paraId="6ABB8DE1" w14:textId="129896B1" w:rsidR="006E4E55" w:rsidRPr="00446480" w:rsidRDefault="0082525C" w:rsidP="0082525C">
      <w:pPr>
        <w:pStyle w:val="ListParagraph"/>
        <w:numPr>
          <w:ilvl w:val="0"/>
          <w:numId w:val="35"/>
        </w:numPr>
        <w:rPr>
          <w:rFonts w:ascii="Poppins" w:hAnsi="Poppins" w:cs="Poppins"/>
          <w:sz w:val="20"/>
          <w:szCs w:val="20"/>
        </w:rPr>
      </w:pPr>
      <w:r w:rsidRPr="00446480">
        <w:rPr>
          <w:rFonts w:ascii="Poppins" w:hAnsi="Poppins" w:cs="Poppins"/>
          <w:b/>
          <w:bCs/>
          <w:sz w:val="20"/>
          <w:szCs w:val="20"/>
        </w:rPr>
        <w:t>Proposed fee</w:t>
      </w:r>
      <w:r w:rsidR="006E4E55" w:rsidRPr="00446480">
        <w:rPr>
          <w:rFonts w:ascii="Poppins" w:hAnsi="Poppins" w:cs="Poppins"/>
          <w:sz w:val="20"/>
          <w:szCs w:val="20"/>
        </w:rPr>
        <w:t>:</w:t>
      </w:r>
    </w:p>
    <w:p w14:paraId="30133539" w14:textId="581ED382" w:rsidR="006E4E55" w:rsidRPr="00446480" w:rsidRDefault="00446480" w:rsidP="00446480">
      <w:pPr>
        <w:pStyle w:val="ListParagraph"/>
        <w:numPr>
          <w:ilvl w:val="1"/>
          <w:numId w:val="35"/>
        </w:numPr>
        <w:rPr>
          <w:rFonts w:ascii="Poppins" w:hAnsi="Poppins" w:cs="Poppins"/>
          <w:sz w:val="20"/>
          <w:szCs w:val="20"/>
        </w:rPr>
      </w:pPr>
      <w:r>
        <w:rPr>
          <w:rFonts w:ascii="Poppins" w:hAnsi="Poppins" w:cs="Poppins"/>
          <w:sz w:val="20"/>
          <w:szCs w:val="20"/>
        </w:rPr>
        <w:t>Total fee amount (</w:t>
      </w:r>
      <w:r w:rsidRPr="00446480">
        <w:rPr>
          <w:rFonts w:ascii="Poppins" w:hAnsi="Poppins" w:cs="Poppins"/>
          <w:sz w:val="20"/>
          <w:szCs w:val="20"/>
        </w:rPr>
        <w:t>This must include all VAT and associated expenses. Please also note whether you are VAT registered</w:t>
      </w:r>
      <w:proofErr w:type="gramStart"/>
      <w:r w:rsidRPr="00446480">
        <w:rPr>
          <w:rFonts w:ascii="Poppins" w:hAnsi="Poppins" w:cs="Poppins"/>
          <w:sz w:val="20"/>
          <w:szCs w:val="20"/>
        </w:rPr>
        <w:t xml:space="preserve">. </w:t>
      </w:r>
      <w:r>
        <w:rPr>
          <w:rFonts w:ascii="Poppins" w:hAnsi="Poppins" w:cs="Poppins"/>
          <w:sz w:val="20"/>
          <w:szCs w:val="20"/>
        </w:rPr>
        <w:t>)</w:t>
      </w:r>
      <w:proofErr w:type="gramEnd"/>
    </w:p>
    <w:p w14:paraId="4786282E" w14:textId="519B5D84" w:rsidR="00446480" w:rsidRDefault="00446480" w:rsidP="0082525C">
      <w:pPr>
        <w:pStyle w:val="ListParagraph"/>
        <w:numPr>
          <w:ilvl w:val="1"/>
          <w:numId w:val="35"/>
        </w:numPr>
        <w:rPr>
          <w:rFonts w:ascii="Poppins" w:hAnsi="Poppins" w:cs="Poppins"/>
          <w:sz w:val="20"/>
          <w:szCs w:val="20"/>
        </w:rPr>
      </w:pPr>
      <w:r>
        <w:rPr>
          <w:rFonts w:ascii="Poppins" w:hAnsi="Poppins" w:cs="Poppins"/>
          <w:sz w:val="20"/>
          <w:szCs w:val="20"/>
        </w:rPr>
        <w:t xml:space="preserve">Breakdown of </w:t>
      </w:r>
      <w:r w:rsidR="00911BE4">
        <w:rPr>
          <w:rFonts w:ascii="Poppins" w:hAnsi="Poppins" w:cs="Poppins"/>
          <w:sz w:val="20"/>
          <w:szCs w:val="20"/>
        </w:rPr>
        <w:t>costs including</w:t>
      </w:r>
    </w:p>
    <w:p w14:paraId="4A37F799" w14:textId="11F38D73" w:rsidR="00446480" w:rsidRDefault="00624CDE" w:rsidP="00446480">
      <w:pPr>
        <w:pStyle w:val="ListParagraph"/>
        <w:numPr>
          <w:ilvl w:val="2"/>
          <w:numId w:val="35"/>
        </w:numPr>
        <w:rPr>
          <w:rFonts w:ascii="Poppins" w:hAnsi="Poppins" w:cs="Poppins"/>
          <w:sz w:val="20"/>
          <w:szCs w:val="20"/>
        </w:rPr>
      </w:pPr>
      <w:r w:rsidRPr="00446480">
        <w:rPr>
          <w:rFonts w:ascii="Poppins" w:hAnsi="Poppins" w:cs="Poppins"/>
          <w:sz w:val="20"/>
          <w:szCs w:val="20"/>
        </w:rPr>
        <w:t>Daily fee rate</w:t>
      </w:r>
      <w:r w:rsidR="00446480">
        <w:rPr>
          <w:rFonts w:ascii="Poppins" w:hAnsi="Poppins" w:cs="Poppins"/>
          <w:sz w:val="20"/>
          <w:szCs w:val="20"/>
        </w:rPr>
        <w:t xml:space="preserve"> and number of days </w:t>
      </w:r>
    </w:p>
    <w:p w14:paraId="53BA9227" w14:textId="160B5D86" w:rsidR="00446480" w:rsidRDefault="00446480" w:rsidP="00446480">
      <w:pPr>
        <w:pStyle w:val="ListParagraph"/>
        <w:numPr>
          <w:ilvl w:val="2"/>
          <w:numId w:val="35"/>
        </w:numPr>
        <w:rPr>
          <w:rFonts w:ascii="Poppins" w:hAnsi="Poppins" w:cs="Poppins"/>
          <w:sz w:val="20"/>
          <w:szCs w:val="20"/>
        </w:rPr>
      </w:pPr>
      <w:r>
        <w:rPr>
          <w:rFonts w:ascii="Poppins" w:hAnsi="Poppins" w:cs="Poppins"/>
          <w:sz w:val="20"/>
          <w:szCs w:val="20"/>
        </w:rPr>
        <w:t xml:space="preserve">Other additional expenses </w:t>
      </w:r>
    </w:p>
    <w:p w14:paraId="15FA636D" w14:textId="43A09DC0" w:rsidR="00624CDE" w:rsidRPr="00446480" w:rsidRDefault="00446480" w:rsidP="0082525C">
      <w:pPr>
        <w:pStyle w:val="ListParagraph"/>
        <w:numPr>
          <w:ilvl w:val="1"/>
          <w:numId w:val="35"/>
        </w:numPr>
        <w:rPr>
          <w:rFonts w:ascii="Poppins" w:hAnsi="Poppins" w:cs="Poppins"/>
          <w:sz w:val="20"/>
          <w:szCs w:val="20"/>
        </w:rPr>
      </w:pPr>
      <w:r>
        <w:rPr>
          <w:rFonts w:ascii="Poppins" w:hAnsi="Poppins" w:cs="Poppins"/>
          <w:sz w:val="20"/>
          <w:szCs w:val="20"/>
        </w:rPr>
        <w:t>P</w:t>
      </w:r>
      <w:r w:rsidR="00624CDE" w:rsidRPr="00446480">
        <w:rPr>
          <w:rFonts w:ascii="Poppins" w:hAnsi="Poppins" w:cs="Poppins"/>
          <w:sz w:val="20"/>
          <w:szCs w:val="20"/>
        </w:rPr>
        <w:t xml:space="preserve">roposed schedule of payments. </w:t>
      </w:r>
    </w:p>
    <w:p w14:paraId="41C505EB" w14:textId="764BEE07" w:rsidR="00624CDE" w:rsidRPr="00446480" w:rsidRDefault="00624CDE" w:rsidP="0082525C">
      <w:pPr>
        <w:pStyle w:val="ListParagraph"/>
        <w:numPr>
          <w:ilvl w:val="1"/>
          <w:numId w:val="35"/>
        </w:numPr>
        <w:rPr>
          <w:rFonts w:ascii="Poppins" w:hAnsi="Poppins" w:cs="Poppins"/>
          <w:sz w:val="20"/>
          <w:szCs w:val="20"/>
        </w:rPr>
      </w:pPr>
      <w:r w:rsidRPr="00446480">
        <w:rPr>
          <w:rFonts w:ascii="Poppins" w:hAnsi="Poppins" w:cs="Poppins"/>
          <w:sz w:val="20"/>
          <w:szCs w:val="20"/>
        </w:rPr>
        <w:t>Number of days available</w:t>
      </w:r>
      <w:r w:rsidR="00446480">
        <w:rPr>
          <w:rFonts w:ascii="Poppins" w:hAnsi="Poppins" w:cs="Poppins"/>
          <w:sz w:val="20"/>
          <w:szCs w:val="20"/>
        </w:rPr>
        <w:t xml:space="preserve"> </w:t>
      </w:r>
      <w:r w:rsidR="00B2764F" w:rsidRPr="00446480">
        <w:rPr>
          <w:rFonts w:ascii="Poppins" w:hAnsi="Poppins" w:cs="Poppins"/>
          <w:sz w:val="20"/>
          <w:szCs w:val="20"/>
        </w:rPr>
        <w:t xml:space="preserve">/ week </w:t>
      </w:r>
      <w:r w:rsidRPr="00446480">
        <w:rPr>
          <w:rFonts w:ascii="Poppins" w:hAnsi="Poppins" w:cs="Poppins"/>
          <w:sz w:val="20"/>
          <w:szCs w:val="20"/>
        </w:rPr>
        <w:t xml:space="preserve">and </w:t>
      </w:r>
      <w:r w:rsidR="00446480">
        <w:rPr>
          <w:rFonts w:ascii="Poppins" w:hAnsi="Poppins" w:cs="Poppins"/>
          <w:sz w:val="20"/>
          <w:szCs w:val="20"/>
        </w:rPr>
        <w:t xml:space="preserve">possible working pattern. </w:t>
      </w:r>
      <w:r w:rsidR="00911BE4">
        <w:rPr>
          <w:rFonts w:ascii="Poppins" w:hAnsi="Poppins" w:cs="Poppins"/>
          <w:sz w:val="20"/>
          <w:szCs w:val="20"/>
        </w:rPr>
        <w:t>A</w:t>
      </w:r>
      <w:r w:rsidRPr="00446480">
        <w:rPr>
          <w:rFonts w:ascii="Poppins" w:hAnsi="Poppins" w:cs="Poppins"/>
          <w:sz w:val="20"/>
          <w:szCs w:val="20"/>
        </w:rPr>
        <w:t xml:space="preserve">vailable start date, and confirmation that you would be able to undertake the contract. </w:t>
      </w:r>
    </w:p>
    <w:p w14:paraId="3E80E07D" w14:textId="1DCCF7BF" w:rsidR="00A03E9C" w:rsidRDefault="0082525C" w:rsidP="0082525C">
      <w:pPr>
        <w:pStyle w:val="ListParagraph"/>
        <w:numPr>
          <w:ilvl w:val="0"/>
          <w:numId w:val="35"/>
        </w:numPr>
        <w:rPr>
          <w:rFonts w:ascii="Poppins" w:hAnsi="Poppins" w:cs="Poppins"/>
          <w:sz w:val="20"/>
          <w:szCs w:val="20"/>
        </w:rPr>
      </w:pPr>
      <w:r w:rsidRPr="00446480">
        <w:rPr>
          <w:rFonts w:ascii="Poppins" w:hAnsi="Poppins" w:cs="Poppins"/>
          <w:b/>
          <w:bCs/>
          <w:sz w:val="20"/>
          <w:szCs w:val="20"/>
        </w:rPr>
        <w:lastRenderedPageBreak/>
        <w:t>References:</w:t>
      </w:r>
      <w:r w:rsidRPr="00446480">
        <w:rPr>
          <w:rFonts w:ascii="Poppins" w:hAnsi="Poppins" w:cs="Poppins"/>
          <w:sz w:val="20"/>
          <w:szCs w:val="20"/>
        </w:rPr>
        <w:t xml:space="preserve"> </w:t>
      </w:r>
      <w:r w:rsidR="00624CDE" w:rsidRPr="00446480">
        <w:rPr>
          <w:rFonts w:ascii="Poppins" w:hAnsi="Poppins" w:cs="Poppins"/>
          <w:sz w:val="20"/>
          <w:szCs w:val="20"/>
        </w:rPr>
        <w:t>Contact details of two references from a similar project</w:t>
      </w:r>
      <w:r w:rsidR="00B2764F" w:rsidRPr="00446480">
        <w:rPr>
          <w:rFonts w:ascii="Poppins" w:hAnsi="Poppins" w:cs="Poppins"/>
          <w:sz w:val="20"/>
          <w:szCs w:val="20"/>
        </w:rPr>
        <w:t xml:space="preserve">, including your last contract/ post </w:t>
      </w:r>
      <w:r w:rsidR="00624CDE" w:rsidRPr="00446480">
        <w:rPr>
          <w:rFonts w:ascii="Poppins" w:hAnsi="Poppins" w:cs="Poppins"/>
          <w:sz w:val="20"/>
          <w:szCs w:val="20"/>
        </w:rPr>
        <w:t xml:space="preserve">(please detail whether these can be contacted after interview without prior briefing). </w:t>
      </w:r>
    </w:p>
    <w:p w14:paraId="5B49168E" w14:textId="29B34402" w:rsidR="00A03E9C" w:rsidRDefault="00A03E9C">
      <w:pPr>
        <w:spacing w:after="160" w:line="259" w:lineRule="auto"/>
        <w:rPr>
          <w:color w:val="auto"/>
          <w:sz w:val="20"/>
          <w:szCs w:val="20"/>
          <w:lang w:eastAsia="en-US"/>
        </w:rPr>
      </w:pPr>
    </w:p>
    <w:p w14:paraId="6952F9E3" w14:textId="0C44C71E" w:rsidR="00864D0C" w:rsidRPr="00CF5585" w:rsidRDefault="00A03E9C" w:rsidP="00A03E9C">
      <w:pPr>
        <w:pStyle w:val="Heading1"/>
        <w:rPr>
          <w:sz w:val="28"/>
          <w:szCs w:val="28"/>
        </w:rPr>
      </w:pPr>
      <w:r>
        <w:rPr>
          <w:sz w:val="28"/>
          <w:szCs w:val="28"/>
        </w:rPr>
        <w:t xml:space="preserve">6. </w:t>
      </w:r>
      <w:r w:rsidR="00864D0C" w:rsidRPr="00CF5585">
        <w:rPr>
          <w:sz w:val="28"/>
          <w:szCs w:val="28"/>
        </w:rPr>
        <w:t xml:space="preserve">Further information </w:t>
      </w:r>
    </w:p>
    <w:p w14:paraId="3137AD76" w14:textId="77777777" w:rsidR="00911BE4" w:rsidRPr="00DF4FB8" w:rsidRDefault="00911BE4" w:rsidP="00911BE4">
      <w:pPr>
        <w:rPr>
          <w:sz w:val="20"/>
          <w:szCs w:val="20"/>
        </w:rPr>
      </w:pPr>
      <w:r w:rsidRPr="00DF4FB8">
        <w:rPr>
          <w:sz w:val="20"/>
          <w:szCs w:val="20"/>
        </w:rPr>
        <w:t xml:space="preserve">If you would like an informal chat about this </w:t>
      </w:r>
      <w:r>
        <w:rPr>
          <w:sz w:val="20"/>
          <w:szCs w:val="20"/>
        </w:rPr>
        <w:t xml:space="preserve">contract </w:t>
      </w:r>
      <w:r w:rsidRPr="00DF4FB8">
        <w:rPr>
          <w:sz w:val="20"/>
          <w:szCs w:val="20"/>
        </w:rPr>
        <w:t xml:space="preserve">and working for NHSL charity, please contact: </w:t>
      </w:r>
    </w:p>
    <w:p w14:paraId="40064562" w14:textId="77777777" w:rsidR="00911BE4" w:rsidRPr="00DF4FB8" w:rsidRDefault="00911BE4" w:rsidP="00911BE4">
      <w:pPr>
        <w:rPr>
          <w:sz w:val="20"/>
          <w:szCs w:val="20"/>
        </w:rPr>
      </w:pPr>
    </w:p>
    <w:p w14:paraId="4BA09F4F" w14:textId="77777777" w:rsidR="00911BE4" w:rsidRPr="00DF4FB8" w:rsidRDefault="00911BE4" w:rsidP="00911BE4">
      <w:pPr>
        <w:ind w:firstLine="720"/>
        <w:rPr>
          <w:sz w:val="20"/>
          <w:szCs w:val="20"/>
        </w:rPr>
      </w:pPr>
      <w:r w:rsidRPr="00DF4FB8">
        <w:rPr>
          <w:sz w:val="20"/>
          <w:szCs w:val="20"/>
        </w:rPr>
        <w:t>Iain Cartwright</w:t>
      </w:r>
    </w:p>
    <w:p w14:paraId="6C0C8A50" w14:textId="77777777" w:rsidR="00911BE4" w:rsidRPr="00DF4FB8" w:rsidRDefault="00911BE4" w:rsidP="00911BE4">
      <w:pPr>
        <w:ind w:firstLine="720"/>
        <w:rPr>
          <w:sz w:val="20"/>
          <w:szCs w:val="20"/>
        </w:rPr>
      </w:pPr>
      <w:r w:rsidRPr="00DF4FB8">
        <w:rPr>
          <w:sz w:val="20"/>
          <w:szCs w:val="20"/>
        </w:rPr>
        <w:t xml:space="preserve">Green Health Project </w:t>
      </w:r>
      <w:proofErr w:type="gramStart"/>
      <w:r w:rsidRPr="00DF4FB8">
        <w:rPr>
          <w:sz w:val="20"/>
          <w:szCs w:val="20"/>
        </w:rPr>
        <w:t>Manager  |</w:t>
      </w:r>
      <w:proofErr w:type="gramEnd"/>
      <w:r w:rsidRPr="00DF4FB8">
        <w:rPr>
          <w:sz w:val="20"/>
          <w:szCs w:val="20"/>
        </w:rPr>
        <w:t xml:space="preserve">  NHS Lothian Charity</w:t>
      </w:r>
    </w:p>
    <w:p w14:paraId="38231F7E" w14:textId="77777777" w:rsidR="00911BE4" w:rsidRPr="00DF4FB8" w:rsidRDefault="00911BE4" w:rsidP="00911BE4">
      <w:pPr>
        <w:ind w:firstLine="720"/>
        <w:rPr>
          <w:sz w:val="20"/>
          <w:szCs w:val="20"/>
        </w:rPr>
      </w:pPr>
      <w:proofErr w:type="spellStart"/>
      <w:r w:rsidRPr="00DF4FB8">
        <w:rPr>
          <w:sz w:val="20"/>
          <w:szCs w:val="20"/>
        </w:rPr>
        <w:t>Mainpoint</w:t>
      </w:r>
      <w:proofErr w:type="spellEnd"/>
      <w:r w:rsidRPr="00DF4FB8">
        <w:rPr>
          <w:sz w:val="20"/>
          <w:szCs w:val="20"/>
        </w:rPr>
        <w:t xml:space="preserve"> | 102 West Port | Edinburgh | EH3 9DN </w:t>
      </w:r>
    </w:p>
    <w:p w14:paraId="367BE523" w14:textId="77777777" w:rsidR="00911BE4" w:rsidRPr="00DF4FB8" w:rsidRDefault="00911BE4" w:rsidP="00911BE4">
      <w:pPr>
        <w:ind w:firstLine="720"/>
        <w:rPr>
          <w:sz w:val="20"/>
          <w:szCs w:val="20"/>
        </w:rPr>
      </w:pPr>
      <w:r w:rsidRPr="00DF4FB8">
        <w:rPr>
          <w:sz w:val="20"/>
          <w:szCs w:val="20"/>
        </w:rPr>
        <w:t>M: 07816 257342</w:t>
      </w:r>
      <w:r>
        <w:rPr>
          <w:sz w:val="20"/>
          <w:szCs w:val="20"/>
        </w:rPr>
        <w:t xml:space="preserve"> E: </w:t>
      </w:r>
      <w:hyperlink r:id="rId12" w:history="1">
        <w:r w:rsidRPr="00F973C9">
          <w:rPr>
            <w:rStyle w:val="Hyperlink"/>
            <w:sz w:val="20"/>
            <w:szCs w:val="20"/>
          </w:rPr>
          <w:t>iain.cartwright@nhs.scot</w:t>
        </w:r>
      </w:hyperlink>
      <w:r>
        <w:rPr>
          <w:sz w:val="20"/>
          <w:szCs w:val="20"/>
        </w:rPr>
        <w:t xml:space="preserve"> </w:t>
      </w:r>
    </w:p>
    <w:p w14:paraId="48599F0E" w14:textId="77777777" w:rsidR="00911BE4" w:rsidRDefault="00911BE4" w:rsidP="00911BE4">
      <w:pPr>
        <w:pStyle w:val="Heading2"/>
        <w:rPr>
          <w:sz w:val="20"/>
          <w:szCs w:val="20"/>
        </w:rPr>
      </w:pPr>
    </w:p>
    <w:p w14:paraId="255E1048" w14:textId="3E6874E7" w:rsidR="00911BE4" w:rsidRPr="00911BE4" w:rsidRDefault="00911BE4" w:rsidP="00911BE4">
      <w:pPr>
        <w:pStyle w:val="Heading2"/>
        <w:rPr>
          <w:sz w:val="20"/>
          <w:szCs w:val="20"/>
        </w:rPr>
      </w:pPr>
      <w:r w:rsidRPr="00911BE4">
        <w:rPr>
          <w:sz w:val="20"/>
          <w:szCs w:val="20"/>
        </w:rPr>
        <w:t xml:space="preserve">Selection criteria </w:t>
      </w:r>
    </w:p>
    <w:p w14:paraId="24A356C6" w14:textId="77777777" w:rsidR="00911BE4" w:rsidRPr="00DF4FB8" w:rsidRDefault="00911BE4" w:rsidP="00911BE4">
      <w:pPr>
        <w:rPr>
          <w:sz w:val="20"/>
          <w:szCs w:val="20"/>
        </w:rPr>
      </w:pPr>
      <w:r w:rsidRPr="00DF4FB8">
        <w:rPr>
          <w:sz w:val="20"/>
          <w:szCs w:val="20"/>
        </w:rPr>
        <w:t xml:space="preserve">The following criteria and weightings will be used to assess the proposals: </w:t>
      </w:r>
    </w:p>
    <w:p w14:paraId="2944C1BF" w14:textId="77777777" w:rsidR="00911BE4" w:rsidRPr="00446480" w:rsidRDefault="00911BE4" w:rsidP="00911BE4">
      <w:pPr>
        <w:pStyle w:val="ListParagraph"/>
        <w:numPr>
          <w:ilvl w:val="0"/>
          <w:numId w:val="3"/>
        </w:numPr>
        <w:rPr>
          <w:rFonts w:ascii="Poppins" w:hAnsi="Poppins" w:cs="Poppins"/>
          <w:sz w:val="20"/>
          <w:szCs w:val="20"/>
        </w:rPr>
      </w:pPr>
      <w:r w:rsidRPr="00446480">
        <w:rPr>
          <w:rFonts w:ascii="Poppins" w:hAnsi="Poppins" w:cs="Poppins"/>
          <w:sz w:val="20"/>
          <w:szCs w:val="20"/>
        </w:rPr>
        <w:t xml:space="preserve">Proposed approach to the contract (1/3) </w:t>
      </w:r>
    </w:p>
    <w:p w14:paraId="4DC991BB" w14:textId="77777777" w:rsidR="00911BE4" w:rsidRPr="00446480" w:rsidRDefault="00911BE4" w:rsidP="00911BE4">
      <w:pPr>
        <w:pStyle w:val="ListParagraph"/>
        <w:numPr>
          <w:ilvl w:val="0"/>
          <w:numId w:val="3"/>
        </w:numPr>
        <w:rPr>
          <w:rFonts w:ascii="Poppins" w:hAnsi="Poppins" w:cs="Poppins"/>
          <w:sz w:val="20"/>
          <w:szCs w:val="20"/>
        </w:rPr>
      </w:pPr>
      <w:r w:rsidRPr="00446480">
        <w:rPr>
          <w:rFonts w:ascii="Poppins" w:hAnsi="Poppins" w:cs="Poppins"/>
          <w:sz w:val="20"/>
          <w:szCs w:val="20"/>
        </w:rPr>
        <w:t xml:space="preserve">Experience &amp; skills (1/3) </w:t>
      </w:r>
    </w:p>
    <w:p w14:paraId="48E88880" w14:textId="77777777" w:rsidR="00911BE4" w:rsidRPr="00446480" w:rsidRDefault="00911BE4" w:rsidP="00911BE4">
      <w:pPr>
        <w:pStyle w:val="ListParagraph"/>
        <w:numPr>
          <w:ilvl w:val="0"/>
          <w:numId w:val="3"/>
        </w:numPr>
        <w:rPr>
          <w:rFonts w:ascii="Poppins" w:hAnsi="Poppins" w:cs="Poppins"/>
          <w:sz w:val="20"/>
          <w:szCs w:val="20"/>
        </w:rPr>
      </w:pPr>
      <w:r w:rsidRPr="00446480">
        <w:rPr>
          <w:rFonts w:ascii="Poppins" w:hAnsi="Poppins" w:cs="Poppins"/>
          <w:sz w:val="20"/>
          <w:szCs w:val="20"/>
        </w:rPr>
        <w:t xml:space="preserve">Value for money (1/3) </w:t>
      </w:r>
    </w:p>
    <w:p w14:paraId="7F08CDFE" w14:textId="32F09959" w:rsidR="00911BE4" w:rsidRPr="00911BE4" w:rsidRDefault="00911BE4" w:rsidP="00864D0C">
      <w:pPr>
        <w:rPr>
          <w:rFonts w:eastAsiaTheme="majorEastAsia"/>
          <w:color w:val="7A1EC2" w:themeColor="accent1" w:themeShade="BF"/>
          <w:sz w:val="20"/>
          <w:szCs w:val="20"/>
        </w:rPr>
      </w:pPr>
      <w:r w:rsidRPr="00911BE4">
        <w:rPr>
          <w:rFonts w:eastAsiaTheme="majorEastAsia"/>
          <w:color w:val="7A1EC2" w:themeColor="accent1" w:themeShade="BF"/>
          <w:sz w:val="20"/>
          <w:szCs w:val="20"/>
        </w:rPr>
        <w:t xml:space="preserve">Job share and organisations </w:t>
      </w:r>
    </w:p>
    <w:p w14:paraId="79E70923" w14:textId="01B10491" w:rsidR="00864D0C" w:rsidRPr="00446480" w:rsidRDefault="00864D0C" w:rsidP="00864D0C">
      <w:pPr>
        <w:rPr>
          <w:sz w:val="20"/>
          <w:szCs w:val="20"/>
        </w:rPr>
      </w:pPr>
      <w:r w:rsidRPr="00446480">
        <w:rPr>
          <w:sz w:val="20"/>
          <w:szCs w:val="20"/>
        </w:rPr>
        <w:t xml:space="preserve">Due to the limited nature of this </w:t>
      </w:r>
      <w:proofErr w:type="gramStart"/>
      <w:r w:rsidRPr="00446480">
        <w:rPr>
          <w:sz w:val="20"/>
          <w:szCs w:val="20"/>
        </w:rPr>
        <w:t>contract</w:t>
      </w:r>
      <w:proofErr w:type="gramEnd"/>
      <w:r w:rsidRPr="00446480">
        <w:rPr>
          <w:sz w:val="20"/>
          <w:szCs w:val="20"/>
        </w:rPr>
        <w:t xml:space="preserve"> we do not envisage job-share applicants for this post.</w:t>
      </w:r>
    </w:p>
    <w:p w14:paraId="2F56723C" w14:textId="6EFF9EB9" w:rsidR="00864D0C" w:rsidRPr="00446480" w:rsidRDefault="00864D0C" w:rsidP="00864D0C">
      <w:pPr>
        <w:rPr>
          <w:sz w:val="20"/>
          <w:szCs w:val="20"/>
        </w:rPr>
      </w:pPr>
      <w:r w:rsidRPr="00446480">
        <w:rPr>
          <w:sz w:val="20"/>
          <w:szCs w:val="20"/>
        </w:rPr>
        <w:t>Whilst it would be appropriate an individual, we would also look favourably on proposals from local organisations with the correct ethos, skills and capacity to take on this work.</w:t>
      </w:r>
    </w:p>
    <w:p w14:paraId="0AFEBADA" w14:textId="77777777" w:rsidR="00864D0C" w:rsidRDefault="00864D0C" w:rsidP="00624CDE">
      <w:pPr>
        <w:pStyle w:val="Heading2"/>
        <w:rPr>
          <w:rFonts w:eastAsiaTheme="minorHAnsi"/>
          <w:b/>
          <w:bCs/>
          <w:color w:val="2E2C2C" w:themeColor="text2"/>
          <w:sz w:val="20"/>
          <w:szCs w:val="20"/>
        </w:rPr>
      </w:pPr>
    </w:p>
    <w:p w14:paraId="7247A621" w14:textId="77D51EA1" w:rsidR="00624CDE" w:rsidRPr="00A03E9C" w:rsidRDefault="00A03E9C" w:rsidP="00A03E9C">
      <w:pPr>
        <w:pStyle w:val="Heading2"/>
        <w:rPr>
          <w:rFonts w:eastAsiaTheme="minorHAnsi"/>
          <w:b/>
          <w:bCs/>
          <w:color w:val="2E2C2C" w:themeColor="text2"/>
          <w:sz w:val="28"/>
          <w:szCs w:val="28"/>
        </w:rPr>
      </w:pPr>
      <w:r w:rsidRPr="00A03E9C">
        <w:rPr>
          <w:rFonts w:eastAsiaTheme="minorHAnsi"/>
          <w:b/>
          <w:bCs/>
          <w:color w:val="2E2C2C" w:themeColor="text2"/>
          <w:sz w:val="28"/>
          <w:szCs w:val="28"/>
        </w:rPr>
        <w:t xml:space="preserve">7. </w:t>
      </w:r>
      <w:r w:rsidR="00624CDE" w:rsidRPr="00A03E9C">
        <w:rPr>
          <w:rFonts w:eastAsiaTheme="minorHAnsi"/>
          <w:b/>
          <w:bCs/>
          <w:color w:val="2E2C2C" w:themeColor="text2"/>
          <w:sz w:val="28"/>
          <w:szCs w:val="28"/>
        </w:rPr>
        <w:t xml:space="preserve">Disclaimer  </w:t>
      </w:r>
    </w:p>
    <w:p w14:paraId="5061D423" w14:textId="756B7957" w:rsidR="002C5A72" w:rsidRPr="001977CD" w:rsidRDefault="00624CDE" w:rsidP="0082525C">
      <w:pPr>
        <w:rPr>
          <w:sz w:val="20"/>
          <w:szCs w:val="20"/>
        </w:rPr>
      </w:pPr>
      <w:r w:rsidRPr="00DF4FB8">
        <w:rPr>
          <w:sz w:val="20"/>
          <w:szCs w:val="20"/>
        </w:rPr>
        <w:t xml:space="preserve">The information in this brief is provided for information only. No representation, warranty or undertaking, express or implied, is or will be made and </w:t>
      </w:r>
      <w:r w:rsidR="003F744F" w:rsidRPr="00DF4FB8">
        <w:rPr>
          <w:sz w:val="20"/>
          <w:szCs w:val="20"/>
        </w:rPr>
        <w:t xml:space="preserve">NHS Lothian Charity </w:t>
      </w:r>
      <w:r w:rsidRPr="00DF4FB8">
        <w:rPr>
          <w:sz w:val="20"/>
          <w:szCs w:val="20"/>
        </w:rPr>
        <w:t xml:space="preserve">take no responsibility or liability as to or in relation to the accuracy or completeness of this brief or any other written or oral information made available to any party responding to brief or their advisers. No information contained in this brief will form the basis of any warranty or representation made by or on behalf of the trustees to any applicant. No response made by or on behalf of the trustees to any response to this brief shall constitute an agreement or contract between the trustees and any applicant unless expressly stated to that effect by the trustees. All applicants responding to this brief do so at their own cost and expense and the trustees will make no reimbursement </w:t>
      </w:r>
      <w:proofErr w:type="gramStart"/>
      <w:r w:rsidRPr="00DF4FB8">
        <w:rPr>
          <w:sz w:val="20"/>
          <w:szCs w:val="20"/>
        </w:rPr>
        <w:t>whether or not</w:t>
      </w:r>
      <w:proofErr w:type="gramEnd"/>
      <w:r w:rsidRPr="00DF4FB8">
        <w:rPr>
          <w:sz w:val="20"/>
          <w:szCs w:val="20"/>
        </w:rPr>
        <w:t xml:space="preserve"> an award of contract is made.</w:t>
      </w:r>
    </w:p>
    <w:sectPr w:rsidR="002C5A72" w:rsidRPr="001977CD" w:rsidSect="003170BA">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40" w:right="1080" w:bottom="1134" w:left="1080" w:header="170" w:footer="11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ED3F7" w14:textId="77777777" w:rsidR="00821387" w:rsidRDefault="00821387" w:rsidP="005D11FF">
      <w:r>
        <w:separator/>
      </w:r>
    </w:p>
  </w:endnote>
  <w:endnote w:type="continuationSeparator" w:id="0">
    <w:p w14:paraId="1AB4F998" w14:textId="77777777" w:rsidR="00821387" w:rsidRDefault="00821387" w:rsidP="005D1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SemiBold">
    <w:panose1 w:val="00000700000000000000"/>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7117699"/>
      <w:docPartObj>
        <w:docPartGallery w:val="Page Numbers (Bottom of Page)"/>
        <w:docPartUnique/>
      </w:docPartObj>
    </w:sdtPr>
    <w:sdtContent>
      <w:p w14:paraId="58ED54A6" w14:textId="77777777" w:rsidR="00AD3773" w:rsidRDefault="00AD37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D550F5" w14:textId="77777777" w:rsidR="00AD3773" w:rsidRDefault="00AD3773" w:rsidP="00AD37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8028526"/>
      <w:docPartObj>
        <w:docPartGallery w:val="Page Numbers (Bottom of Page)"/>
        <w:docPartUnique/>
      </w:docPartObj>
    </w:sdtPr>
    <w:sdtContent>
      <w:p w14:paraId="203AF3C8" w14:textId="5352A5F6" w:rsidR="00AD3773" w:rsidRDefault="00AD3773" w:rsidP="00AD3773">
        <w:pPr>
          <w:pStyle w:val="Footer"/>
          <w:framePr w:wrap="none" w:vAnchor="text" w:hAnchor="page" w:x="11451" w:y="-277"/>
          <w:rPr>
            <w:rStyle w:val="PageNumber"/>
          </w:rPr>
        </w:pPr>
        <w:r>
          <w:rPr>
            <w:rStyle w:val="PageNumber"/>
          </w:rPr>
          <w:fldChar w:fldCharType="begin"/>
        </w:r>
        <w:r>
          <w:rPr>
            <w:rStyle w:val="PageNumber"/>
          </w:rPr>
          <w:instrText xml:space="preserve"> PAGE </w:instrText>
        </w:r>
        <w:r>
          <w:rPr>
            <w:rStyle w:val="PageNumber"/>
          </w:rPr>
          <w:fldChar w:fldCharType="separate"/>
        </w:r>
        <w:r w:rsidR="009D3E7B">
          <w:rPr>
            <w:rStyle w:val="PageNumber"/>
            <w:noProof/>
          </w:rPr>
          <w:t>4</w:t>
        </w:r>
        <w:r>
          <w:rPr>
            <w:rStyle w:val="PageNumber"/>
          </w:rPr>
          <w:fldChar w:fldCharType="end"/>
        </w:r>
      </w:p>
    </w:sdtContent>
  </w:sdt>
  <w:p w14:paraId="10A6F9A7" w14:textId="35F0889B" w:rsidR="00AD3773" w:rsidRDefault="003170BA" w:rsidP="00AD3773">
    <w:pPr>
      <w:pStyle w:val="Footer"/>
      <w:ind w:right="360"/>
    </w:pPr>
    <w:r>
      <w:rPr>
        <w:noProof/>
      </w:rPr>
      <w:drawing>
        <wp:anchor distT="0" distB="0" distL="114300" distR="114300" simplePos="0" relativeHeight="251664384" behindDoc="0" locked="0" layoutInCell="1" allowOverlap="1" wp14:anchorId="67B56B66" wp14:editId="732228CF">
          <wp:simplePos x="0" y="0"/>
          <wp:positionH relativeFrom="page">
            <wp:posOffset>-190500</wp:posOffset>
          </wp:positionH>
          <wp:positionV relativeFrom="page">
            <wp:posOffset>9952990</wp:posOffset>
          </wp:positionV>
          <wp:extent cx="7883314" cy="720000"/>
          <wp:effectExtent l="0" t="0" r="3810" b="4445"/>
          <wp:wrapSquare wrapText="bothSides"/>
          <wp:docPr id="3913049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307342" name="Picture 1462307342"/>
                  <pic:cNvPicPr/>
                </pic:nvPicPr>
                <pic:blipFill>
                  <a:blip r:embed="rId1">
                    <a:extLst>
                      <a:ext uri="{28A0092B-C50C-407E-A947-70E740481C1C}">
                        <a14:useLocalDpi xmlns:a14="http://schemas.microsoft.com/office/drawing/2010/main" val="0"/>
                      </a:ext>
                    </a:extLst>
                  </a:blip>
                  <a:stretch>
                    <a:fillRect/>
                  </a:stretch>
                </pic:blipFill>
                <pic:spPr>
                  <a:xfrm>
                    <a:off x="0" y="0"/>
                    <a:ext cx="7883314" cy="72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B04DB" w14:textId="5C39D820" w:rsidR="003C7845" w:rsidRDefault="003170BA" w:rsidP="003170BA">
    <w:pPr>
      <w:pStyle w:val="Footer"/>
      <w:tabs>
        <w:tab w:val="clear" w:pos="4513"/>
        <w:tab w:val="clear" w:pos="9026"/>
        <w:tab w:val="left" w:pos="3915"/>
      </w:tabs>
    </w:pPr>
    <w:r>
      <w:rPr>
        <w:noProof/>
      </w:rPr>
      <w:drawing>
        <wp:anchor distT="0" distB="0" distL="114300" distR="114300" simplePos="0" relativeHeight="251660288" behindDoc="0" locked="0" layoutInCell="1" allowOverlap="1" wp14:anchorId="32253A77" wp14:editId="4EC39722">
          <wp:simplePos x="685800" y="9925050"/>
          <wp:positionH relativeFrom="page">
            <wp:align>center</wp:align>
          </wp:positionH>
          <wp:positionV relativeFrom="page">
            <wp:align>bottom</wp:align>
          </wp:positionV>
          <wp:extent cx="7883314" cy="720000"/>
          <wp:effectExtent l="0" t="0" r="3810" b="4445"/>
          <wp:wrapSquare wrapText="bothSides"/>
          <wp:docPr id="225941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307342" name="Picture 1462307342"/>
                  <pic:cNvPicPr/>
                </pic:nvPicPr>
                <pic:blipFill>
                  <a:blip r:embed="rId1">
                    <a:extLst>
                      <a:ext uri="{28A0092B-C50C-407E-A947-70E740481C1C}">
                        <a14:useLocalDpi xmlns:a14="http://schemas.microsoft.com/office/drawing/2010/main" val="0"/>
                      </a:ext>
                    </a:extLst>
                  </a:blip>
                  <a:stretch>
                    <a:fillRect/>
                  </a:stretch>
                </pic:blipFill>
                <pic:spPr>
                  <a:xfrm>
                    <a:off x="0" y="0"/>
                    <a:ext cx="7883314" cy="720000"/>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DC6B3" w14:textId="77777777" w:rsidR="00821387" w:rsidRDefault="00821387" w:rsidP="005D11FF">
      <w:r>
        <w:separator/>
      </w:r>
    </w:p>
  </w:footnote>
  <w:footnote w:type="continuationSeparator" w:id="0">
    <w:p w14:paraId="1CCAC708" w14:textId="77777777" w:rsidR="00821387" w:rsidRDefault="00821387" w:rsidP="005D1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9603672"/>
      <w:docPartObj>
        <w:docPartGallery w:val="Page Numbers (Top of Page)"/>
        <w:docPartUnique/>
      </w:docPartObj>
    </w:sdtPr>
    <w:sdtContent>
      <w:p w14:paraId="7564EAC6" w14:textId="5C4FEB53" w:rsidR="00AD3773" w:rsidRDefault="00AD377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D053F">
          <w:rPr>
            <w:rStyle w:val="PageNumber"/>
            <w:noProof/>
          </w:rPr>
          <w:t>3</w:t>
        </w:r>
        <w:r>
          <w:rPr>
            <w:rStyle w:val="PageNumber"/>
          </w:rPr>
          <w:fldChar w:fldCharType="end"/>
        </w:r>
      </w:p>
    </w:sdtContent>
  </w:sdt>
  <w:p w14:paraId="3B8F9F5F" w14:textId="77777777" w:rsidR="00AD3773" w:rsidRDefault="00AD3773" w:rsidP="00AD377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04225" w14:textId="3FAFBAD9" w:rsidR="003170BA" w:rsidRDefault="003170BA">
    <w:pPr>
      <w:pStyle w:val="Header"/>
    </w:pPr>
    <w:r>
      <w:rPr>
        <w:noProof/>
      </w:rPr>
      <w:drawing>
        <wp:anchor distT="0" distB="0" distL="114300" distR="114300" simplePos="0" relativeHeight="251662336" behindDoc="0" locked="0" layoutInCell="1" allowOverlap="1" wp14:anchorId="539FE881" wp14:editId="38A77641">
          <wp:simplePos x="0" y="0"/>
          <wp:positionH relativeFrom="column">
            <wp:posOffset>0</wp:posOffset>
          </wp:positionH>
          <wp:positionV relativeFrom="paragraph">
            <wp:posOffset>199390</wp:posOffset>
          </wp:positionV>
          <wp:extent cx="2305050" cy="755015"/>
          <wp:effectExtent l="0" t="0" r="0" b="6985"/>
          <wp:wrapTight wrapText="bothSides">
            <wp:wrapPolygon edited="0">
              <wp:start x="0" y="0"/>
              <wp:lineTo x="0" y="21255"/>
              <wp:lineTo x="21421" y="21255"/>
              <wp:lineTo x="21421" y="0"/>
              <wp:lineTo x="0" y="0"/>
            </wp:wrapPolygon>
          </wp:wrapTight>
          <wp:docPr id="1946110052"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94326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05050" cy="755015"/>
                  </a:xfrm>
                  <a:prstGeom prst="rect">
                    <a:avLst/>
                  </a:prstGeom>
                </pic:spPr>
              </pic:pic>
            </a:graphicData>
          </a:graphic>
          <wp14:sizeRelH relativeFrom="margin">
            <wp14:pctWidth>0</wp14:pctWidth>
          </wp14:sizeRelH>
          <wp14:sizeRelV relativeFrom="margin">
            <wp14:pctHeight>0</wp14:pctHeight>
          </wp14:sizeRelV>
        </wp:anchor>
      </w:drawing>
    </w:r>
  </w:p>
  <w:p w14:paraId="126CF529" w14:textId="77777777" w:rsidR="003170BA" w:rsidRDefault="003170BA">
    <w:pPr>
      <w:pStyle w:val="Header"/>
    </w:pPr>
  </w:p>
  <w:p w14:paraId="6ED5D5AD" w14:textId="77777777" w:rsidR="003170BA" w:rsidRDefault="003170BA">
    <w:pPr>
      <w:pStyle w:val="Header"/>
    </w:pPr>
  </w:p>
  <w:p w14:paraId="0ACBC569" w14:textId="77777777" w:rsidR="003170BA" w:rsidRDefault="003170BA">
    <w:pPr>
      <w:pStyle w:val="Header"/>
    </w:pPr>
  </w:p>
  <w:p w14:paraId="116D506E" w14:textId="77777777" w:rsidR="003170BA" w:rsidRDefault="003170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A3F00" w14:textId="1D1A0302" w:rsidR="00184C3F" w:rsidRDefault="003170BA" w:rsidP="003170BA">
    <w:pPr>
      <w:pStyle w:val="Header"/>
      <w:tabs>
        <w:tab w:val="clear" w:pos="4513"/>
        <w:tab w:val="clear" w:pos="9026"/>
        <w:tab w:val="left" w:pos="1485"/>
      </w:tabs>
    </w:pPr>
    <w:r>
      <w:rPr>
        <w:noProof/>
      </w:rPr>
      <w:drawing>
        <wp:anchor distT="0" distB="0" distL="114300" distR="114300" simplePos="0" relativeHeight="251659264" behindDoc="0" locked="0" layoutInCell="1" allowOverlap="1" wp14:anchorId="09F21A0E" wp14:editId="229E35CD">
          <wp:simplePos x="0" y="0"/>
          <wp:positionH relativeFrom="column">
            <wp:posOffset>0</wp:posOffset>
          </wp:positionH>
          <wp:positionV relativeFrom="paragraph">
            <wp:posOffset>196850</wp:posOffset>
          </wp:positionV>
          <wp:extent cx="2305050" cy="755015"/>
          <wp:effectExtent l="0" t="0" r="0" b="6985"/>
          <wp:wrapTight wrapText="bothSides">
            <wp:wrapPolygon edited="0">
              <wp:start x="0" y="0"/>
              <wp:lineTo x="0" y="21255"/>
              <wp:lineTo x="21421" y="21255"/>
              <wp:lineTo x="21421" y="0"/>
              <wp:lineTo x="0" y="0"/>
            </wp:wrapPolygon>
          </wp:wrapTight>
          <wp:docPr id="832199152"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94326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05050" cy="755015"/>
                  </a:xfrm>
                  <a:prstGeom prst="rect">
                    <a:avLst/>
                  </a:prstGeom>
                </pic:spPr>
              </pic:pic>
            </a:graphicData>
          </a:graphic>
          <wp14:sizeRelH relativeFrom="margin">
            <wp14:pctWidth>0</wp14:pctWidth>
          </wp14:sizeRelH>
          <wp14:sizeRelV relativeFrom="margin">
            <wp14:pctHeight>0</wp14:pctHeight>
          </wp14:sizeRelV>
        </wp:anchor>
      </w:drawing>
    </w:r>
    <w:r>
      <w:tab/>
    </w:r>
  </w:p>
  <w:p w14:paraId="6515D83F" w14:textId="77777777" w:rsidR="003170BA" w:rsidRDefault="003170BA" w:rsidP="003170BA">
    <w:pPr>
      <w:pStyle w:val="Header"/>
      <w:tabs>
        <w:tab w:val="clear" w:pos="4513"/>
        <w:tab w:val="clear" w:pos="9026"/>
        <w:tab w:val="left" w:pos="1485"/>
      </w:tabs>
    </w:pPr>
  </w:p>
  <w:p w14:paraId="6BCFFDB8" w14:textId="77777777" w:rsidR="003170BA" w:rsidRDefault="003170BA" w:rsidP="003170BA">
    <w:pPr>
      <w:pStyle w:val="Header"/>
      <w:tabs>
        <w:tab w:val="clear" w:pos="4513"/>
        <w:tab w:val="clear" w:pos="9026"/>
        <w:tab w:val="left" w:pos="1485"/>
      </w:tabs>
    </w:pPr>
  </w:p>
  <w:p w14:paraId="70F7A0AE" w14:textId="77777777" w:rsidR="003170BA" w:rsidRDefault="003170BA" w:rsidP="003170BA">
    <w:pPr>
      <w:pStyle w:val="Header"/>
      <w:tabs>
        <w:tab w:val="clear" w:pos="4513"/>
        <w:tab w:val="clear" w:pos="9026"/>
        <w:tab w:val="left" w:pos="1485"/>
      </w:tabs>
    </w:pPr>
  </w:p>
  <w:p w14:paraId="25D03C29" w14:textId="77777777" w:rsidR="003170BA" w:rsidRPr="00184C3F" w:rsidRDefault="003170BA" w:rsidP="003170BA">
    <w:pPr>
      <w:pStyle w:val="Header"/>
      <w:tabs>
        <w:tab w:val="clear" w:pos="4513"/>
        <w:tab w:val="clear" w:pos="9026"/>
        <w:tab w:val="left" w:pos="148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2D45"/>
    <w:multiLevelType w:val="hybridMultilevel"/>
    <w:tmpl w:val="E3C21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047D6"/>
    <w:multiLevelType w:val="hybridMultilevel"/>
    <w:tmpl w:val="436CF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E2B05"/>
    <w:multiLevelType w:val="hybridMultilevel"/>
    <w:tmpl w:val="52C85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FA3A77"/>
    <w:multiLevelType w:val="hybridMultilevel"/>
    <w:tmpl w:val="45FC3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C1EA1"/>
    <w:multiLevelType w:val="hybridMultilevel"/>
    <w:tmpl w:val="9628F2A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5785587"/>
    <w:multiLevelType w:val="hybridMultilevel"/>
    <w:tmpl w:val="B76EA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EC5B58"/>
    <w:multiLevelType w:val="hybridMultilevel"/>
    <w:tmpl w:val="2D9C48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D41D1C"/>
    <w:multiLevelType w:val="hybridMultilevel"/>
    <w:tmpl w:val="E96A1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C03B68"/>
    <w:multiLevelType w:val="multilevel"/>
    <w:tmpl w:val="A390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62755E"/>
    <w:multiLevelType w:val="hybridMultilevel"/>
    <w:tmpl w:val="EC143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F42636"/>
    <w:multiLevelType w:val="hybridMultilevel"/>
    <w:tmpl w:val="2C6211E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A3733C"/>
    <w:multiLevelType w:val="hybridMultilevel"/>
    <w:tmpl w:val="DE2CCC5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9A5A7C"/>
    <w:multiLevelType w:val="hybridMultilevel"/>
    <w:tmpl w:val="44468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3C6245"/>
    <w:multiLevelType w:val="hybridMultilevel"/>
    <w:tmpl w:val="2C6211E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7E4E2E"/>
    <w:multiLevelType w:val="hybridMultilevel"/>
    <w:tmpl w:val="F4B42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C20EA8"/>
    <w:multiLevelType w:val="hybridMultilevel"/>
    <w:tmpl w:val="C9C89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692213"/>
    <w:multiLevelType w:val="hybridMultilevel"/>
    <w:tmpl w:val="9A16A41A"/>
    <w:lvl w:ilvl="0" w:tplc="409ADA1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8DE3364"/>
    <w:multiLevelType w:val="hybridMultilevel"/>
    <w:tmpl w:val="A1DAC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557808"/>
    <w:multiLevelType w:val="hybridMultilevel"/>
    <w:tmpl w:val="87880A9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36BC58FE">
      <w:numFmt w:val="bullet"/>
      <w:lvlText w:val="–"/>
      <w:lvlJc w:val="left"/>
      <w:pPr>
        <w:ind w:left="1260" w:firstLine="720"/>
      </w:pPr>
      <w:rPr>
        <w:rFonts w:ascii="Poppins" w:eastAsiaTheme="minorHAnsi" w:hAnsi="Poppins" w:cs="Poppin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351756"/>
    <w:multiLevelType w:val="hybridMultilevel"/>
    <w:tmpl w:val="D89694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9B1652"/>
    <w:multiLevelType w:val="multilevel"/>
    <w:tmpl w:val="0D442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E36D83"/>
    <w:multiLevelType w:val="hybridMultilevel"/>
    <w:tmpl w:val="0D5ABB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D74B29"/>
    <w:multiLevelType w:val="multilevel"/>
    <w:tmpl w:val="6F0C7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F020CB"/>
    <w:multiLevelType w:val="hybridMultilevel"/>
    <w:tmpl w:val="A0D82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861B5E"/>
    <w:multiLevelType w:val="hybridMultilevel"/>
    <w:tmpl w:val="311A3DA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1D97BEF"/>
    <w:multiLevelType w:val="hybridMultilevel"/>
    <w:tmpl w:val="9612C1F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20F2EAB"/>
    <w:multiLevelType w:val="hybridMultilevel"/>
    <w:tmpl w:val="45B0C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0E3B86"/>
    <w:multiLevelType w:val="hybridMultilevel"/>
    <w:tmpl w:val="9954A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663805"/>
    <w:multiLevelType w:val="hybridMultilevel"/>
    <w:tmpl w:val="BA9C6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6A4813"/>
    <w:multiLevelType w:val="hybridMultilevel"/>
    <w:tmpl w:val="65F02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60179D"/>
    <w:multiLevelType w:val="hybridMultilevel"/>
    <w:tmpl w:val="3EE42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E04E97"/>
    <w:multiLevelType w:val="hybridMultilevel"/>
    <w:tmpl w:val="65DE51C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94E2170"/>
    <w:multiLevelType w:val="hybridMultilevel"/>
    <w:tmpl w:val="1A126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813619"/>
    <w:multiLevelType w:val="hybridMultilevel"/>
    <w:tmpl w:val="2C6211E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FA47F5"/>
    <w:multiLevelType w:val="hybridMultilevel"/>
    <w:tmpl w:val="65722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BE011C"/>
    <w:multiLevelType w:val="hybridMultilevel"/>
    <w:tmpl w:val="996EA8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2156045">
    <w:abstractNumId w:val="34"/>
  </w:num>
  <w:num w:numId="2" w16cid:durableId="770274764">
    <w:abstractNumId w:val="15"/>
  </w:num>
  <w:num w:numId="3" w16cid:durableId="684675272">
    <w:abstractNumId w:val="21"/>
  </w:num>
  <w:num w:numId="4" w16cid:durableId="1937790744">
    <w:abstractNumId w:val="9"/>
  </w:num>
  <w:num w:numId="5" w16cid:durableId="2047178494">
    <w:abstractNumId w:val="30"/>
  </w:num>
  <w:num w:numId="6" w16cid:durableId="1690257743">
    <w:abstractNumId w:val="31"/>
  </w:num>
  <w:num w:numId="7" w16cid:durableId="1304193613">
    <w:abstractNumId w:val="11"/>
  </w:num>
  <w:num w:numId="8" w16cid:durableId="287056686">
    <w:abstractNumId w:val="26"/>
  </w:num>
  <w:num w:numId="9" w16cid:durableId="1145587185">
    <w:abstractNumId w:val="18"/>
  </w:num>
  <w:num w:numId="10" w16cid:durableId="940646409">
    <w:abstractNumId w:val="10"/>
  </w:num>
  <w:num w:numId="11" w16cid:durableId="109327170">
    <w:abstractNumId w:val="4"/>
  </w:num>
  <w:num w:numId="12" w16cid:durableId="1606961725">
    <w:abstractNumId w:val="6"/>
  </w:num>
  <w:num w:numId="13" w16cid:durableId="1392119142">
    <w:abstractNumId w:val="24"/>
  </w:num>
  <w:num w:numId="14" w16cid:durableId="2097052976">
    <w:abstractNumId w:val="25"/>
  </w:num>
  <w:num w:numId="15" w16cid:durableId="191964126">
    <w:abstractNumId w:val="33"/>
  </w:num>
  <w:num w:numId="16" w16cid:durableId="762848064">
    <w:abstractNumId w:val="5"/>
  </w:num>
  <w:num w:numId="17" w16cid:durableId="1567255715">
    <w:abstractNumId w:val="13"/>
  </w:num>
  <w:num w:numId="18" w16cid:durableId="1496260940">
    <w:abstractNumId w:val="7"/>
  </w:num>
  <w:num w:numId="19" w16cid:durableId="894436912">
    <w:abstractNumId w:val="0"/>
  </w:num>
  <w:num w:numId="20" w16cid:durableId="1119687300">
    <w:abstractNumId w:val="2"/>
  </w:num>
  <w:num w:numId="21" w16cid:durableId="1693415471">
    <w:abstractNumId w:val="29"/>
  </w:num>
  <w:num w:numId="22" w16cid:durableId="473377046">
    <w:abstractNumId w:val="28"/>
  </w:num>
  <w:num w:numId="23" w16cid:durableId="2011828320">
    <w:abstractNumId w:val="32"/>
  </w:num>
  <w:num w:numId="24" w16cid:durableId="1929267521">
    <w:abstractNumId w:val="1"/>
  </w:num>
  <w:num w:numId="25" w16cid:durableId="1844584082">
    <w:abstractNumId w:val="3"/>
  </w:num>
  <w:num w:numId="26" w16cid:durableId="1607347134">
    <w:abstractNumId w:val="14"/>
  </w:num>
  <w:num w:numId="27" w16cid:durableId="1313482716">
    <w:abstractNumId w:val="27"/>
  </w:num>
  <w:num w:numId="28" w16cid:durableId="51971748">
    <w:abstractNumId w:val="23"/>
  </w:num>
  <w:num w:numId="29" w16cid:durableId="1210412449">
    <w:abstractNumId w:val="35"/>
  </w:num>
  <w:num w:numId="30" w16cid:durableId="1025523241">
    <w:abstractNumId w:val="8"/>
  </w:num>
  <w:num w:numId="31" w16cid:durableId="485097623">
    <w:abstractNumId w:val="22"/>
  </w:num>
  <w:num w:numId="32" w16cid:durableId="153377611">
    <w:abstractNumId w:val="20"/>
  </w:num>
  <w:num w:numId="33" w16cid:durableId="234317895">
    <w:abstractNumId w:val="17"/>
  </w:num>
  <w:num w:numId="34" w16cid:durableId="296961530">
    <w:abstractNumId w:val="12"/>
  </w:num>
  <w:num w:numId="35" w16cid:durableId="959148608">
    <w:abstractNumId w:val="19"/>
  </w:num>
  <w:num w:numId="36" w16cid:durableId="1526000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9C5"/>
    <w:rsid w:val="000938A4"/>
    <w:rsid w:val="000B4BA7"/>
    <w:rsid w:val="000C53FE"/>
    <w:rsid w:val="000D397E"/>
    <w:rsid w:val="000E79C5"/>
    <w:rsid w:val="000F5F0C"/>
    <w:rsid w:val="00100F74"/>
    <w:rsid w:val="00145C78"/>
    <w:rsid w:val="00145F57"/>
    <w:rsid w:val="00155717"/>
    <w:rsid w:val="001579E1"/>
    <w:rsid w:val="00174F74"/>
    <w:rsid w:val="00184C3F"/>
    <w:rsid w:val="00191DFC"/>
    <w:rsid w:val="001958D0"/>
    <w:rsid w:val="001977CD"/>
    <w:rsid w:val="001B1CE4"/>
    <w:rsid w:val="001C17FF"/>
    <w:rsid w:val="001E71C1"/>
    <w:rsid w:val="002040B6"/>
    <w:rsid w:val="0021294E"/>
    <w:rsid w:val="00230B04"/>
    <w:rsid w:val="002401F8"/>
    <w:rsid w:val="00241CB2"/>
    <w:rsid w:val="00260721"/>
    <w:rsid w:val="0026639A"/>
    <w:rsid w:val="00266D86"/>
    <w:rsid w:val="002A004B"/>
    <w:rsid w:val="002C5A72"/>
    <w:rsid w:val="002D347F"/>
    <w:rsid w:val="003170BA"/>
    <w:rsid w:val="00354259"/>
    <w:rsid w:val="00367624"/>
    <w:rsid w:val="00371166"/>
    <w:rsid w:val="00374A8A"/>
    <w:rsid w:val="003C10C2"/>
    <w:rsid w:val="003C7845"/>
    <w:rsid w:val="003D741C"/>
    <w:rsid w:val="003F744F"/>
    <w:rsid w:val="00407393"/>
    <w:rsid w:val="00424935"/>
    <w:rsid w:val="00434EA9"/>
    <w:rsid w:val="00436A9E"/>
    <w:rsid w:val="00446480"/>
    <w:rsid w:val="004754D4"/>
    <w:rsid w:val="004769FF"/>
    <w:rsid w:val="0048335E"/>
    <w:rsid w:val="0048621F"/>
    <w:rsid w:val="00515AFE"/>
    <w:rsid w:val="00530AFC"/>
    <w:rsid w:val="00541125"/>
    <w:rsid w:val="00587429"/>
    <w:rsid w:val="005C3984"/>
    <w:rsid w:val="005D0756"/>
    <w:rsid w:val="005D11FF"/>
    <w:rsid w:val="00616D49"/>
    <w:rsid w:val="00624CDE"/>
    <w:rsid w:val="00636A48"/>
    <w:rsid w:val="006521E5"/>
    <w:rsid w:val="00670836"/>
    <w:rsid w:val="00687454"/>
    <w:rsid w:val="006A62A7"/>
    <w:rsid w:val="006A685C"/>
    <w:rsid w:val="006B7407"/>
    <w:rsid w:val="006D0A87"/>
    <w:rsid w:val="006E4E55"/>
    <w:rsid w:val="006F1754"/>
    <w:rsid w:val="006F774A"/>
    <w:rsid w:val="007141EF"/>
    <w:rsid w:val="007236D8"/>
    <w:rsid w:val="00723F20"/>
    <w:rsid w:val="00725B20"/>
    <w:rsid w:val="00771CCE"/>
    <w:rsid w:val="00777081"/>
    <w:rsid w:val="007938A0"/>
    <w:rsid w:val="0079394A"/>
    <w:rsid w:val="007A5D74"/>
    <w:rsid w:val="007B5666"/>
    <w:rsid w:val="007B5AFB"/>
    <w:rsid w:val="007C57BF"/>
    <w:rsid w:val="007D053F"/>
    <w:rsid w:val="007E0B29"/>
    <w:rsid w:val="007F1B74"/>
    <w:rsid w:val="008006E1"/>
    <w:rsid w:val="00800F14"/>
    <w:rsid w:val="0080153E"/>
    <w:rsid w:val="00810543"/>
    <w:rsid w:val="008135C8"/>
    <w:rsid w:val="00821387"/>
    <w:rsid w:val="00824648"/>
    <w:rsid w:val="0082525C"/>
    <w:rsid w:val="008456AF"/>
    <w:rsid w:val="00852A6F"/>
    <w:rsid w:val="00864D0C"/>
    <w:rsid w:val="008A5F94"/>
    <w:rsid w:val="008E054F"/>
    <w:rsid w:val="008F3619"/>
    <w:rsid w:val="00911BE4"/>
    <w:rsid w:val="00920543"/>
    <w:rsid w:val="009A164E"/>
    <w:rsid w:val="009B1BD2"/>
    <w:rsid w:val="009D3E7B"/>
    <w:rsid w:val="00A03E9C"/>
    <w:rsid w:val="00A07195"/>
    <w:rsid w:val="00A31C41"/>
    <w:rsid w:val="00A35892"/>
    <w:rsid w:val="00A449C1"/>
    <w:rsid w:val="00A835C6"/>
    <w:rsid w:val="00AB67F1"/>
    <w:rsid w:val="00AD3773"/>
    <w:rsid w:val="00B2764F"/>
    <w:rsid w:val="00B46EC1"/>
    <w:rsid w:val="00B47251"/>
    <w:rsid w:val="00B55B5E"/>
    <w:rsid w:val="00B81A44"/>
    <w:rsid w:val="00B97C60"/>
    <w:rsid w:val="00BA1AB2"/>
    <w:rsid w:val="00BF7C70"/>
    <w:rsid w:val="00C0123E"/>
    <w:rsid w:val="00C80838"/>
    <w:rsid w:val="00C96A21"/>
    <w:rsid w:val="00CA4BDB"/>
    <w:rsid w:val="00CB7FF7"/>
    <w:rsid w:val="00CE4A12"/>
    <w:rsid w:val="00CF5585"/>
    <w:rsid w:val="00D06A63"/>
    <w:rsid w:val="00D20B43"/>
    <w:rsid w:val="00D21669"/>
    <w:rsid w:val="00D439EB"/>
    <w:rsid w:val="00D9477C"/>
    <w:rsid w:val="00DB4650"/>
    <w:rsid w:val="00DB63FD"/>
    <w:rsid w:val="00DC0D9D"/>
    <w:rsid w:val="00DC7C75"/>
    <w:rsid w:val="00DF4FB8"/>
    <w:rsid w:val="00E13332"/>
    <w:rsid w:val="00E372BB"/>
    <w:rsid w:val="00E46162"/>
    <w:rsid w:val="00E91575"/>
    <w:rsid w:val="00E931C5"/>
    <w:rsid w:val="00EC71F4"/>
    <w:rsid w:val="00ED63A9"/>
    <w:rsid w:val="00F008B6"/>
    <w:rsid w:val="00F10D03"/>
    <w:rsid w:val="00F11721"/>
    <w:rsid w:val="00F62C0C"/>
    <w:rsid w:val="00F731FA"/>
    <w:rsid w:val="00F73B51"/>
    <w:rsid w:val="00FB3204"/>
    <w:rsid w:val="00FE20AF"/>
    <w:rsid w:val="00FE5D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3B401"/>
  <w15:chartTrackingRefBased/>
  <w15:docId w15:val="{D298182B-CEDB-42DB-8DD9-6EB22AB53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166"/>
    <w:pPr>
      <w:spacing w:after="0" w:line="254" w:lineRule="auto"/>
    </w:pPr>
    <w:rPr>
      <w:rFonts w:ascii="Poppins" w:hAnsi="Poppins" w:cs="Poppins"/>
      <w:color w:val="2E2C2C" w:themeColor="text2"/>
      <w:sz w:val="21"/>
      <w:szCs w:val="21"/>
      <w:lang w:eastAsia="en-GB"/>
    </w:rPr>
  </w:style>
  <w:style w:type="paragraph" w:styleId="Heading1">
    <w:name w:val="heading 1"/>
    <w:basedOn w:val="NormalWeb"/>
    <w:next w:val="Normal"/>
    <w:link w:val="Heading1Char"/>
    <w:uiPriority w:val="9"/>
    <w:qFormat/>
    <w:rsid w:val="005D11FF"/>
    <w:pPr>
      <w:shd w:val="clear" w:color="auto" w:fill="FFFFFF"/>
      <w:outlineLvl w:val="0"/>
    </w:pPr>
    <w:rPr>
      <w:rFonts w:ascii="Poppins" w:hAnsi="Poppins" w:cs="Poppins"/>
      <w:b/>
      <w:bCs/>
      <w:sz w:val="21"/>
      <w:szCs w:val="21"/>
    </w:rPr>
  </w:style>
  <w:style w:type="paragraph" w:styleId="Heading2">
    <w:name w:val="heading 2"/>
    <w:basedOn w:val="Normal"/>
    <w:next w:val="Normal"/>
    <w:link w:val="Heading2Char"/>
    <w:uiPriority w:val="9"/>
    <w:unhideWhenUsed/>
    <w:qFormat/>
    <w:rsid w:val="005D11FF"/>
    <w:pPr>
      <w:keepNext/>
      <w:keepLines/>
      <w:spacing w:before="40"/>
      <w:outlineLvl w:val="1"/>
    </w:pPr>
    <w:rPr>
      <w:rFonts w:eastAsiaTheme="majorEastAsia"/>
      <w:color w:val="7A1EC2" w:themeColor="accent1" w:themeShade="BF"/>
    </w:rPr>
  </w:style>
  <w:style w:type="paragraph" w:styleId="Heading3">
    <w:name w:val="heading 3"/>
    <w:basedOn w:val="Heading2"/>
    <w:next w:val="Normal"/>
    <w:link w:val="Heading3Char"/>
    <w:uiPriority w:val="9"/>
    <w:unhideWhenUsed/>
    <w:qFormat/>
    <w:rsid w:val="005D11FF"/>
    <w:pPr>
      <w:outlineLvl w:val="2"/>
    </w:pPr>
    <w:rPr>
      <w:rFonts w:cstheme="majorBidi"/>
      <w:color w:val="A049E3" w:themeColor="accent1"/>
      <w:szCs w:val="24"/>
    </w:rPr>
  </w:style>
  <w:style w:type="paragraph" w:styleId="Heading4">
    <w:name w:val="heading 4"/>
    <w:basedOn w:val="Normal"/>
    <w:next w:val="Normal"/>
    <w:link w:val="Heading4Char"/>
    <w:uiPriority w:val="9"/>
    <w:semiHidden/>
    <w:unhideWhenUsed/>
    <w:qFormat/>
    <w:rsid w:val="00EC71F4"/>
    <w:pPr>
      <w:keepNext/>
      <w:keepLines/>
      <w:spacing w:before="40"/>
      <w:outlineLvl w:val="3"/>
    </w:pPr>
    <w:rPr>
      <w:rFonts w:asciiTheme="majorHAnsi" w:eastAsiaTheme="majorEastAsia" w:hAnsiTheme="majorHAnsi" w:cstheme="majorBidi"/>
      <w:i/>
      <w:iCs/>
      <w:color w:val="7A1EC2"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4A12"/>
    <w:pPr>
      <w:tabs>
        <w:tab w:val="center" w:pos="4513"/>
        <w:tab w:val="right" w:pos="9026"/>
      </w:tabs>
      <w:spacing w:line="240" w:lineRule="auto"/>
    </w:pPr>
  </w:style>
  <w:style w:type="character" w:customStyle="1" w:styleId="HeaderChar">
    <w:name w:val="Header Char"/>
    <w:basedOn w:val="DefaultParagraphFont"/>
    <w:link w:val="Header"/>
    <w:uiPriority w:val="99"/>
    <w:rsid w:val="00CE4A12"/>
  </w:style>
  <w:style w:type="paragraph" w:styleId="Footer">
    <w:name w:val="footer"/>
    <w:basedOn w:val="Normal"/>
    <w:link w:val="FooterChar"/>
    <w:uiPriority w:val="99"/>
    <w:unhideWhenUsed/>
    <w:rsid w:val="00CE4A12"/>
    <w:pPr>
      <w:tabs>
        <w:tab w:val="center" w:pos="4513"/>
        <w:tab w:val="right" w:pos="9026"/>
      </w:tabs>
      <w:spacing w:line="240" w:lineRule="auto"/>
    </w:pPr>
  </w:style>
  <w:style w:type="character" w:customStyle="1" w:styleId="FooterChar">
    <w:name w:val="Footer Char"/>
    <w:basedOn w:val="DefaultParagraphFont"/>
    <w:link w:val="Footer"/>
    <w:uiPriority w:val="99"/>
    <w:rsid w:val="00CE4A12"/>
  </w:style>
  <w:style w:type="paragraph" w:styleId="NormalWeb">
    <w:name w:val="Normal (Web)"/>
    <w:basedOn w:val="Normal"/>
    <w:uiPriority w:val="99"/>
    <w:unhideWhenUsed/>
    <w:rsid w:val="00CE4A12"/>
    <w:pPr>
      <w:spacing w:line="240" w:lineRule="auto"/>
    </w:pPr>
    <w:rPr>
      <w:rFonts w:ascii="Times New Roman" w:hAnsi="Times New Roman" w:cs="Times New Roman"/>
      <w:sz w:val="24"/>
      <w:szCs w:val="24"/>
    </w:rPr>
  </w:style>
  <w:style w:type="paragraph" w:styleId="Title">
    <w:name w:val="Title"/>
    <w:basedOn w:val="NormalWeb"/>
    <w:next w:val="Normal"/>
    <w:link w:val="TitleChar"/>
    <w:uiPriority w:val="10"/>
    <w:qFormat/>
    <w:rsid w:val="005D11FF"/>
    <w:pPr>
      <w:spacing w:line="254" w:lineRule="auto"/>
    </w:pPr>
    <w:rPr>
      <w:rFonts w:ascii="Poppins" w:hAnsi="Poppins" w:cs="Poppins"/>
      <w:b/>
      <w:bCs/>
      <w:color w:val="000000"/>
      <w:sz w:val="44"/>
      <w:szCs w:val="44"/>
    </w:rPr>
  </w:style>
  <w:style w:type="character" w:customStyle="1" w:styleId="TitleChar">
    <w:name w:val="Title Char"/>
    <w:basedOn w:val="DefaultParagraphFont"/>
    <w:link w:val="Title"/>
    <w:uiPriority w:val="10"/>
    <w:rsid w:val="005D11FF"/>
    <w:rPr>
      <w:rFonts w:ascii="Poppins" w:hAnsi="Poppins" w:cs="Poppins"/>
      <w:b/>
      <w:bCs/>
      <w:color w:val="000000"/>
      <w:sz w:val="44"/>
      <w:szCs w:val="44"/>
      <w:lang w:eastAsia="en-GB"/>
    </w:rPr>
  </w:style>
  <w:style w:type="paragraph" w:customStyle="1" w:styleId="Firstparagraph">
    <w:name w:val="First paragraph"/>
    <w:basedOn w:val="Normal"/>
    <w:qFormat/>
    <w:rsid w:val="005D11FF"/>
    <w:rPr>
      <w:rFonts w:ascii="Poppins SemiBold" w:hAnsi="Poppins SemiBold" w:cs="Poppins SemiBold"/>
      <w:b/>
      <w:bCs/>
      <w:color w:val="A049E4"/>
    </w:rPr>
  </w:style>
  <w:style w:type="paragraph" w:customStyle="1" w:styleId="Purplequote">
    <w:name w:val="Purple quote"/>
    <w:basedOn w:val="Normal"/>
    <w:qFormat/>
    <w:rsid w:val="005D11FF"/>
    <w:pPr>
      <w:spacing w:line="240" w:lineRule="auto"/>
    </w:pPr>
    <w:rPr>
      <w:rFonts w:eastAsia="Times New Roman"/>
      <w:b/>
      <w:bCs/>
      <w:color w:val="543BB5"/>
    </w:rPr>
  </w:style>
  <w:style w:type="paragraph" w:customStyle="1" w:styleId="Quoteattribution">
    <w:name w:val="Quote attribution"/>
    <w:basedOn w:val="NormalWeb"/>
    <w:qFormat/>
    <w:rsid w:val="005D11FF"/>
    <w:pPr>
      <w:shd w:val="clear" w:color="auto" w:fill="FFFFFF"/>
    </w:pPr>
    <w:rPr>
      <w:rFonts w:ascii="Poppins" w:hAnsi="Poppins" w:cs="Poppins"/>
      <w:color w:val="A049E4"/>
      <w:sz w:val="21"/>
      <w:szCs w:val="21"/>
    </w:rPr>
  </w:style>
  <w:style w:type="character" w:customStyle="1" w:styleId="Heading1Char">
    <w:name w:val="Heading 1 Char"/>
    <w:basedOn w:val="DefaultParagraphFont"/>
    <w:link w:val="Heading1"/>
    <w:uiPriority w:val="9"/>
    <w:rsid w:val="005D11FF"/>
    <w:rPr>
      <w:rFonts w:ascii="Poppins" w:hAnsi="Poppins" w:cs="Poppins"/>
      <w:b/>
      <w:bCs/>
      <w:color w:val="2E2C2C" w:themeColor="text2"/>
      <w:sz w:val="21"/>
      <w:szCs w:val="21"/>
      <w:shd w:val="clear" w:color="auto" w:fill="FFFFFF"/>
      <w:lang w:eastAsia="en-GB"/>
    </w:rPr>
  </w:style>
  <w:style w:type="character" w:customStyle="1" w:styleId="Heading2Char">
    <w:name w:val="Heading 2 Char"/>
    <w:basedOn w:val="DefaultParagraphFont"/>
    <w:link w:val="Heading2"/>
    <w:uiPriority w:val="9"/>
    <w:rsid w:val="005D11FF"/>
    <w:rPr>
      <w:rFonts w:ascii="Poppins" w:eastAsiaTheme="majorEastAsia" w:hAnsi="Poppins" w:cs="Poppins"/>
      <w:color w:val="7A1EC2" w:themeColor="accent1" w:themeShade="BF"/>
      <w:sz w:val="21"/>
      <w:szCs w:val="21"/>
      <w:lang w:eastAsia="en-GB"/>
    </w:rPr>
  </w:style>
  <w:style w:type="character" w:customStyle="1" w:styleId="Heading3Char">
    <w:name w:val="Heading 3 Char"/>
    <w:basedOn w:val="DefaultParagraphFont"/>
    <w:link w:val="Heading3"/>
    <w:uiPriority w:val="9"/>
    <w:rsid w:val="005D11FF"/>
    <w:rPr>
      <w:rFonts w:ascii="Poppins" w:eastAsiaTheme="majorEastAsia" w:hAnsi="Poppins" w:cstheme="majorBidi"/>
      <w:color w:val="A049E3" w:themeColor="accent1"/>
      <w:sz w:val="21"/>
      <w:szCs w:val="24"/>
      <w:lang w:eastAsia="en-GB"/>
    </w:rPr>
  </w:style>
  <w:style w:type="character" w:styleId="PageNumber">
    <w:name w:val="page number"/>
    <w:basedOn w:val="DefaultParagraphFont"/>
    <w:uiPriority w:val="99"/>
    <w:semiHidden/>
    <w:unhideWhenUsed/>
    <w:rsid w:val="00AD3773"/>
    <w:rPr>
      <w:rFonts w:ascii="Poppins" w:hAnsi="Poppins"/>
      <w:sz w:val="16"/>
    </w:rPr>
  </w:style>
  <w:style w:type="paragraph" w:styleId="ListParagraph">
    <w:name w:val="List Paragraph"/>
    <w:basedOn w:val="Normal"/>
    <w:uiPriority w:val="34"/>
    <w:qFormat/>
    <w:rsid w:val="00624CDE"/>
    <w:pPr>
      <w:spacing w:after="160" w:line="259" w:lineRule="auto"/>
      <w:ind w:left="720"/>
      <w:contextualSpacing/>
    </w:pPr>
    <w:rPr>
      <w:rFonts w:asciiTheme="minorHAnsi" w:hAnsiTheme="minorHAnsi" w:cstheme="minorBidi"/>
      <w:color w:val="auto"/>
      <w:sz w:val="22"/>
      <w:szCs w:val="22"/>
      <w:lang w:eastAsia="en-US"/>
    </w:rPr>
  </w:style>
  <w:style w:type="character" w:styleId="Hyperlink">
    <w:name w:val="Hyperlink"/>
    <w:basedOn w:val="DefaultParagraphFont"/>
    <w:uiPriority w:val="99"/>
    <w:unhideWhenUsed/>
    <w:rsid w:val="00624CDE"/>
    <w:rPr>
      <w:color w:val="0563C1" w:themeColor="hyperlink"/>
      <w:u w:val="single"/>
    </w:rPr>
  </w:style>
  <w:style w:type="character" w:styleId="CommentReference">
    <w:name w:val="annotation reference"/>
    <w:basedOn w:val="DefaultParagraphFont"/>
    <w:uiPriority w:val="99"/>
    <w:semiHidden/>
    <w:unhideWhenUsed/>
    <w:rsid w:val="00191DFC"/>
    <w:rPr>
      <w:sz w:val="16"/>
      <w:szCs w:val="16"/>
    </w:rPr>
  </w:style>
  <w:style w:type="paragraph" w:styleId="CommentText">
    <w:name w:val="annotation text"/>
    <w:basedOn w:val="Normal"/>
    <w:link w:val="CommentTextChar"/>
    <w:uiPriority w:val="99"/>
    <w:unhideWhenUsed/>
    <w:rsid w:val="00191DFC"/>
    <w:pPr>
      <w:spacing w:line="240" w:lineRule="auto"/>
    </w:pPr>
    <w:rPr>
      <w:sz w:val="20"/>
      <w:szCs w:val="20"/>
    </w:rPr>
  </w:style>
  <w:style w:type="character" w:customStyle="1" w:styleId="CommentTextChar">
    <w:name w:val="Comment Text Char"/>
    <w:basedOn w:val="DefaultParagraphFont"/>
    <w:link w:val="CommentText"/>
    <w:uiPriority w:val="99"/>
    <w:rsid w:val="00191DFC"/>
    <w:rPr>
      <w:rFonts w:ascii="Poppins" w:hAnsi="Poppins" w:cs="Poppins"/>
      <w:color w:val="2E2C2C" w:themeColor="text2"/>
      <w:sz w:val="20"/>
      <w:szCs w:val="20"/>
      <w:lang w:eastAsia="en-GB"/>
    </w:rPr>
  </w:style>
  <w:style w:type="paragraph" w:styleId="CommentSubject">
    <w:name w:val="annotation subject"/>
    <w:basedOn w:val="CommentText"/>
    <w:next w:val="CommentText"/>
    <w:link w:val="CommentSubjectChar"/>
    <w:uiPriority w:val="99"/>
    <w:semiHidden/>
    <w:unhideWhenUsed/>
    <w:rsid w:val="00191DFC"/>
    <w:rPr>
      <w:b/>
      <w:bCs/>
    </w:rPr>
  </w:style>
  <w:style w:type="character" w:customStyle="1" w:styleId="CommentSubjectChar">
    <w:name w:val="Comment Subject Char"/>
    <w:basedOn w:val="CommentTextChar"/>
    <w:link w:val="CommentSubject"/>
    <w:uiPriority w:val="99"/>
    <w:semiHidden/>
    <w:rsid w:val="00191DFC"/>
    <w:rPr>
      <w:rFonts w:ascii="Poppins" w:hAnsi="Poppins" w:cs="Poppins"/>
      <w:b/>
      <w:bCs/>
      <w:color w:val="2E2C2C" w:themeColor="text2"/>
      <w:sz w:val="20"/>
      <w:szCs w:val="20"/>
      <w:lang w:eastAsia="en-GB"/>
    </w:rPr>
  </w:style>
  <w:style w:type="paragraph" w:styleId="BalloonText">
    <w:name w:val="Balloon Text"/>
    <w:basedOn w:val="Normal"/>
    <w:link w:val="BalloonTextChar"/>
    <w:uiPriority w:val="99"/>
    <w:semiHidden/>
    <w:unhideWhenUsed/>
    <w:rsid w:val="00191DF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DFC"/>
    <w:rPr>
      <w:rFonts w:ascii="Segoe UI" w:hAnsi="Segoe UI" w:cs="Segoe UI"/>
      <w:color w:val="2E2C2C" w:themeColor="text2"/>
      <w:sz w:val="18"/>
      <w:szCs w:val="18"/>
      <w:lang w:eastAsia="en-GB"/>
    </w:rPr>
  </w:style>
  <w:style w:type="paragraph" w:styleId="Revision">
    <w:name w:val="Revision"/>
    <w:hidden/>
    <w:uiPriority w:val="99"/>
    <w:semiHidden/>
    <w:rsid w:val="00800F14"/>
    <w:pPr>
      <w:spacing w:after="0" w:line="240" w:lineRule="auto"/>
    </w:pPr>
    <w:rPr>
      <w:rFonts w:ascii="Poppins" w:hAnsi="Poppins" w:cs="Poppins"/>
      <w:color w:val="2E2C2C" w:themeColor="text2"/>
      <w:sz w:val="21"/>
      <w:szCs w:val="21"/>
      <w:lang w:eastAsia="en-GB"/>
    </w:rPr>
  </w:style>
  <w:style w:type="character" w:styleId="FollowedHyperlink">
    <w:name w:val="FollowedHyperlink"/>
    <w:basedOn w:val="DefaultParagraphFont"/>
    <w:uiPriority w:val="99"/>
    <w:semiHidden/>
    <w:unhideWhenUsed/>
    <w:rsid w:val="00D06A63"/>
    <w:rPr>
      <w:color w:val="954F72" w:themeColor="followedHyperlink"/>
      <w:u w:val="single"/>
    </w:rPr>
  </w:style>
  <w:style w:type="table" w:styleId="TableGrid">
    <w:name w:val="Table Grid"/>
    <w:basedOn w:val="TableNormal"/>
    <w:uiPriority w:val="39"/>
    <w:rsid w:val="002C5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8621F"/>
    <w:rPr>
      <w:color w:val="605E5C"/>
      <w:shd w:val="clear" w:color="auto" w:fill="E1DFDD"/>
    </w:rPr>
  </w:style>
  <w:style w:type="character" w:customStyle="1" w:styleId="Heading4Char">
    <w:name w:val="Heading 4 Char"/>
    <w:basedOn w:val="DefaultParagraphFont"/>
    <w:link w:val="Heading4"/>
    <w:uiPriority w:val="9"/>
    <w:semiHidden/>
    <w:rsid w:val="00EC71F4"/>
    <w:rPr>
      <w:rFonts w:asciiTheme="majorHAnsi" w:eastAsiaTheme="majorEastAsia" w:hAnsiTheme="majorHAnsi" w:cstheme="majorBidi"/>
      <w:i/>
      <w:iCs/>
      <w:color w:val="7A1EC2" w:themeColor="accent1" w:themeShade="BF"/>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69681">
      <w:bodyDiv w:val="1"/>
      <w:marLeft w:val="0"/>
      <w:marRight w:val="0"/>
      <w:marTop w:val="0"/>
      <w:marBottom w:val="0"/>
      <w:divBdr>
        <w:top w:val="none" w:sz="0" w:space="0" w:color="auto"/>
        <w:left w:val="none" w:sz="0" w:space="0" w:color="auto"/>
        <w:bottom w:val="none" w:sz="0" w:space="0" w:color="auto"/>
        <w:right w:val="none" w:sz="0" w:space="0" w:color="auto"/>
      </w:divBdr>
    </w:div>
    <w:div w:id="251545408">
      <w:bodyDiv w:val="1"/>
      <w:marLeft w:val="0"/>
      <w:marRight w:val="0"/>
      <w:marTop w:val="0"/>
      <w:marBottom w:val="0"/>
      <w:divBdr>
        <w:top w:val="none" w:sz="0" w:space="0" w:color="auto"/>
        <w:left w:val="none" w:sz="0" w:space="0" w:color="auto"/>
        <w:bottom w:val="none" w:sz="0" w:space="0" w:color="auto"/>
        <w:right w:val="none" w:sz="0" w:space="0" w:color="auto"/>
      </w:divBdr>
    </w:div>
    <w:div w:id="531116581">
      <w:bodyDiv w:val="1"/>
      <w:marLeft w:val="0"/>
      <w:marRight w:val="0"/>
      <w:marTop w:val="0"/>
      <w:marBottom w:val="0"/>
      <w:divBdr>
        <w:top w:val="none" w:sz="0" w:space="0" w:color="auto"/>
        <w:left w:val="none" w:sz="0" w:space="0" w:color="auto"/>
        <w:bottom w:val="none" w:sz="0" w:space="0" w:color="auto"/>
        <w:right w:val="none" w:sz="0" w:space="0" w:color="auto"/>
      </w:divBdr>
    </w:div>
    <w:div w:id="1232690397">
      <w:bodyDiv w:val="1"/>
      <w:marLeft w:val="0"/>
      <w:marRight w:val="0"/>
      <w:marTop w:val="0"/>
      <w:marBottom w:val="0"/>
      <w:divBdr>
        <w:top w:val="none" w:sz="0" w:space="0" w:color="auto"/>
        <w:left w:val="none" w:sz="0" w:space="0" w:color="auto"/>
        <w:bottom w:val="none" w:sz="0" w:space="0" w:color="auto"/>
        <w:right w:val="none" w:sz="0" w:space="0" w:color="auto"/>
      </w:divBdr>
    </w:div>
    <w:div w:id="1405105049">
      <w:bodyDiv w:val="1"/>
      <w:marLeft w:val="0"/>
      <w:marRight w:val="0"/>
      <w:marTop w:val="0"/>
      <w:marBottom w:val="0"/>
      <w:divBdr>
        <w:top w:val="none" w:sz="0" w:space="0" w:color="auto"/>
        <w:left w:val="none" w:sz="0" w:space="0" w:color="auto"/>
        <w:bottom w:val="none" w:sz="0" w:space="0" w:color="auto"/>
        <w:right w:val="none" w:sz="0" w:space="0" w:color="auto"/>
      </w:divBdr>
    </w:div>
    <w:div w:id="1609966568">
      <w:bodyDiv w:val="1"/>
      <w:marLeft w:val="0"/>
      <w:marRight w:val="0"/>
      <w:marTop w:val="0"/>
      <w:marBottom w:val="0"/>
      <w:divBdr>
        <w:top w:val="none" w:sz="0" w:space="0" w:color="auto"/>
        <w:left w:val="none" w:sz="0" w:space="0" w:color="auto"/>
        <w:bottom w:val="none" w:sz="0" w:space="0" w:color="auto"/>
        <w:right w:val="none" w:sz="0" w:space="0" w:color="auto"/>
      </w:divBdr>
    </w:div>
    <w:div w:id="1682507796">
      <w:bodyDiv w:val="1"/>
      <w:marLeft w:val="0"/>
      <w:marRight w:val="0"/>
      <w:marTop w:val="0"/>
      <w:marBottom w:val="0"/>
      <w:divBdr>
        <w:top w:val="none" w:sz="0" w:space="0" w:color="auto"/>
        <w:left w:val="none" w:sz="0" w:space="0" w:color="auto"/>
        <w:bottom w:val="none" w:sz="0" w:space="0" w:color="auto"/>
        <w:right w:val="none" w:sz="0" w:space="0" w:color="auto"/>
      </w:divBdr>
    </w:div>
    <w:div w:id="1691763165">
      <w:bodyDiv w:val="1"/>
      <w:marLeft w:val="0"/>
      <w:marRight w:val="0"/>
      <w:marTop w:val="0"/>
      <w:marBottom w:val="0"/>
      <w:divBdr>
        <w:top w:val="none" w:sz="0" w:space="0" w:color="auto"/>
        <w:left w:val="none" w:sz="0" w:space="0" w:color="auto"/>
        <w:bottom w:val="none" w:sz="0" w:space="0" w:color="auto"/>
        <w:right w:val="none" w:sz="0" w:space="0" w:color="auto"/>
      </w:divBdr>
    </w:div>
    <w:div w:id="1713069559">
      <w:bodyDiv w:val="1"/>
      <w:marLeft w:val="0"/>
      <w:marRight w:val="0"/>
      <w:marTop w:val="0"/>
      <w:marBottom w:val="0"/>
      <w:divBdr>
        <w:top w:val="none" w:sz="0" w:space="0" w:color="auto"/>
        <w:left w:val="none" w:sz="0" w:space="0" w:color="auto"/>
        <w:bottom w:val="none" w:sz="0" w:space="0" w:color="auto"/>
        <w:right w:val="none" w:sz="0" w:space="0" w:color="auto"/>
      </w:divBdr>
    </w:div>
    <w:div w:id="1909999150">
      <w:bodyDiv w:val="1"/>
      <w:marLeft w:val="0"/>
      <w:marRight w:val="0"/>
      <w:marTop w:val="0"/>
      <w:marBottom w:val="0"/>
      <w:divBdr>
        <w:top w:val="none" w:sz="0" w:space="0" w:color="auto"/>
        <w:left w:val="none" w:sz="0" w:space="0" w:color="auto"/>
        <w:bottom w:val="none" w:sz="0" w:space="0" w:color="auto"/>
        <w:right w:val="none" w:sz="0" w:space="0" w:color="auto"/>
      </w:divBdr>
    </w:div>
    <w:div w:id="213393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ain.cartwright@nhs.sco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ain.cartwright@nhs.sco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greenhealth.nhslothiancharity.or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NHSLC_Theme_new">
  <a:themeElements>
    <a:clrScheme name="NHSLC">
      <a:dk1>
        <a:srgbClr val="000000"/>
      </a:dk1>
      <a:lt1>
        <a:srgbClr val="FFFFFF"/>
      </a:lt1>
      <a:dk2>
        <a:srgbClr val="2E2C2C"/>
      </a:dk2>
      <a:lt2>
        <a:srgbClr val="E7E6E6"/>
      </a:lt2>
      <a:accent1>
        <a:srgbClr val="A049E3"/>
      </a:accent1>
      <a:accent2>
        <a:srgbClr val="543BB5"/>
      </a:accent2>
      <a:accent3>
        <a:srgbClr val="C324BA"/>
      </a:accent3>
      <a:accent4>
        <a:srgbClr val="00C3D2"/>
      </a:accent4>
      <a:accent5>
        <a:srgbClr val="FDD824"/>
      </a:accent5>
      <a:accent6>
        <a:srgbClr val="FFFFFF"/>
      </a:accent6>
      <a:hlink>
        <a:srgbClr val="0563C1"/>
      </a:hlink>
      <a:folHlink>
        <a:srgbClr val="954F72"/>
      </a:folHlink>
    </a:clrScheme>
    <a:fontScheme name="Office T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HSLC_Theme_new" id="{9858B20F-51CE-4240-84A4-361D60974F75}" vid="{51E9AE69-D65D-E14C-A83C-ADDCD6334D5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509a4e1-0b43-49ea-916b-6adaa75aa5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B35145807B8F47800282B6749FF262" ma:contentTypeVersion="18" ma:contentTypeDescription="Create a new document." ma:contentTypeScope="" ma:versionID="e9cf870cc4adc103974495723c2bba87">
  <xsd:schema xmlns:xsd="http://www.w3.org/2001/XMLSchema" xmlns:xs="http://www.w3.org/2001/XMLSchema" xmlns:p="http://schemas.microsoft.com/office/2006/metadata/properties" xmlns:ns3="e509a4e1-0b43-49ea-916b-6adaa75aa51a" xmlns:ns4="3b24e538-bd42-43eb-9b77-44c4af25e0e6" targetNamespace="http://schemas.microsoft.com/office/2006/metadata/properties" ma:root="true" ma:fieldsID="b24f64707180c2b9e2adab0999044a3f" ns3:_="" ns4:_="">
    <xsd:import namespace="e509a4e1-0b43-49ea-916b-6adaa75aa51a"/>
    <xsd:import namespace="3b24e538-bd42-43eb-9b77-44c4af25e0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9a4e1-0b43-49ea-916b-6adaa75aa5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24e538-bd42-43eb-9b77-44c4af25e0e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57418-1DBA-4FA3-9E54-DC851DEFE5D4}">
  <ds:schemaRefs>
    <ds:schemaRef ds:uri="http://schemas.microsoft.com/sharepoint/v3/contenttype/forms"/>
  </ds:schemaRefs>
</ds:datastoreItem>
</file>

<file path=customXml/itemProps2.xml><?xml version="1.0" encoding="utf-8"?>
<ds:datastoreItem xmlns:ds="http://schemas.openxmlformats.org/officeDocument/2006/customXml" ds:itemID="{0E7BC92A-AA75-4233-9F18-033590591652}">
  <ds:schemaRefs>
    <ds:schemaRef ds:uri="http://schemas.microsoft.com/office/2006/metadata/properties"/>
    <ds:schemaRef ds:uri="http://schemas.microsoft.com/office/infopath/2007/PartnerControls"/>
    <ds:schemaRef ds:uri="e509a4e1-0b43-49ea-916b-6adaa75aa51a"/>
  </ds:schemaRefs>
</ds:datastoreItem>
</file>

<file path=customXml/itemProps3.xml><?xml version="1.0" encoding="utf-8"?>
<ds:datastoreItem xmlns:ds="http://schemas.openxmlformats.org/officeDocument/2006/customXml" ds:itemID="{B4B0A952-8EF1-4471-AB30-2871E1898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9a4e1-0b43-49ea-916b-6adaa75aa51a"/>
    <ds:schemaRef ds:uri="3b24e538-bd42-43eb-9b77-44c4af25e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9</TotalTime>
  <Pages>5</Pages>
  <Words>1712</Words>
  <Characters>9763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Diane</dc:creator>
  <cp:keywords/>
  <dc:description/>
  <cp:lastModifiedBy>Ellis, Diane</cp:lastModifiedBy>
  <cp:revision>2</cp:revision>
  <cp:lastPrinted>2026-03-25T12:03:00Z</cp:lastPrinted>
  <dcterms:created xsi:type="dcterms:W3CDTF">2026-04-30T07:14:00Z</dcterms:created>
  <dcterms:modified xsi:type="dcterms:W3CDTF">2026-04-30T07:14:00Z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0x0101005EB35145807B8F47800282B6749FF262</vt:lpwstr>
  </property>
</Properties>
</file>